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FCE" w:rsidRPr="00606AA5" w:rsidRDefault="00AB6758" w:rsidP="00606AA5">
      <w:pPr>
        <w:pStyle w:val="NoSpacing"/>
        <w:jc w:val="center"/>
      </w:pPr>
      <w:bookmarkStart w:id="0" w:name="_GoBack"/>
      <w:bookmarkEnd w:id="0"/>
      <w:r w:rsidRPr="00606AA5">
        <w:t>Michelle R Hoffman</w:t>
      </w:r>
    </w:p>
    <w:p w:rsidR="00AB6758" w:rsidRDefault="00AB6758" w:rsidP="00606AA5">
      <w:pPr>
        <w:pStyle w:val="NoSpacing"/>
        <w:jc w:val="center"/>
        <w:rPr>
          <w:rStyle w:val="Hyperlink"/>
        </w:rPr>
      </w:pPr>
      <w:r w:rsidRPr="00606AA5">
        <w:t xml:space="preserve">7324 South Teller Court, Littleton, CO 80128 / 303-907-9098 / </w:t>
      </w:r>
      <w:hyperlink r:id="rId6" w:history="1">
        <w:r w:rsidRPr="00606AA5">
          <w:rPr>
            <w:rStyle w:val="Hyperlink"/>
          </w:rPr>
          <w:t>shellrae55@gmail.com</w:t>
        </w:r>
      </w:hyperlink>
    </w:p>
    <w:p w:rsidR="00606AA5" w:rsidRPr="00606AA5" w:rsidRDefault="00606AA5" w:rsidP="00606AA5">
      <w:pPr>
        <w:pStyle w:val="NoSpacing"/>
        <w:jc w:val="center"/>
      </w:pPr>
    </w:p>
    <w:p w:rsidR="00AB6758" w:rsidRDefault="00AB6758" w:rsidP="00606AA5">
      <w:pPr>
        <w:pStyle w:val="NoSpacing"/>
        <w:rPr>
          <w:b/>
          <w:u w:val="single"/>
        </w:rPr>
      </w:pPr>
      <w:r w:rsidRPr="00606AA5">
        <w:rPr>
          <w:b/>
          <w:u w:val="single"/>
        </w:rPr>
        <w:t>EDUCATION</w:t>
      </w:r>
    </w:p>
    <w:p w:rsidR="00CA544C" w:rsidRPr="00CA544C" w:rsidRDefault="00CA544C" w:rsidP="00606AA5">
      <w:pPr>
        <w:pStyle w:val="NoSpacing"/>
      </w:pPr>
    </w:p>
    <w:p w:rsidR="00AB6758" w:rsidRPr="00606AA5" w:rsidRDefault="00AB6758" w:rsidP="00606AA5">
      <w:pPr>
        <w:pStyle w:val="NoSpacing"/>
      </w:pPr>
      <w:r w:rsidRPr="00606AA5">
        <w:t xml:space="preserve">1984 </w:t>
      </w:r>
      <w:r w:rsidRPr="00606AA5">
        <w:tab/>
        <w:t xml:space="preserve"> Hastings College, Hastings</w:t>
      </w:r>
      <w:r w:rsidR="00D537D3" w:rsidRPr="00606AA5">
        <w:t>, Nebraska</w:t>
      </w:r>
    </w:p>
    <w:p w:rsidR="00AB6758" w:rsidRPr="00606AA5" w:rsidRDefault="00AB6758" w:rsidP="00606AA5">
      <w:pPr>
        <w:pStyle w:val="NoSpacing"/>
      </w:pPr>
      <w:r w:rsidRPr="00606AA5">
        <w:tab/>
        <w:t xml:space="preserve"> Mary Lanning Memorial Hospital School of Nursing, Hastings, Nebraska</w:t>
      </w:r>
    </w:p>
    <w:p w:rsidR="00AB6758" w:rsidRPr="00606AA5" w:rsidRDefault="00AB6758" w:rsidP="00606AA5">
      <w:pPr>
        <w:pStyle w:val="NoSpacing"/>
      </w:pPr>
      <w:r w:rsidRPr="00606AA5">
        <w:tab/>
      </w:r>
      <w:r w:rsidR="00E0022C" w:rsidRPr="00606AA5">
        <w:t xml:space="preserve"> </w:t>
      </w:r>
      <w:r w:rsidR="00D537D3" w:rsidRPr="00606AA5">
        <w:t>BS/</w:t>
      </w:r>
      <w:r w:rsidRPr="00606AA5">
        <w:t>Diploma Nursing</w:t>
      </w:r>
    </w:p>
    <w:p w:rsidR="00AB6758" w:rsidRPr="00606AA5" w:rsidRDefault="00AB6758" w:rsidP="00606AA5">
      <w:pPr>
        <w:pStyle w:val="NoSpacing"/>
      </w:pPr>
      <w:r w:rsidRPr="00606AA5">
        <w:t>1981</w:t>
      </w:r>
      <w:r w:rsidRPr="00606AA5">
        <w:tab/>
        <w:t>Arapahoe community College, Englewood, Colorado</w:t>
      </w:r>
    </w:p>
    <w:p w:rsidR="00AB6758" w:rsidRPr="00606AA5" w:rsidRDefault="00AB6758" w:rsidP="00606AA5">
      <w:pPr>
        <w:pStyle w:val="NoSpacing"/>
      </w:pPr>
      <w:r w:rsidRPr="00606AA5">
        <w:tab/>
        <w:t>Associate</w:t>
      </w:r>
      <w:r w:rsidR="00D537D3" w:rsidRPr="00606AA5">
        <w:t>s</w:t>
      </w:r>
      <w:r w:rsidRPr="00606AA5">
        <w:t xml:space="preserve"> of Arts</w:t>
      </w:r>
    </w:p>
    <w:p w:rsidR="00AB6758" w:rsidRDefault="00AB6758" w:rsidP="00606AA5">
      <w:pPr>
        <w:pStyle w:val="NoSpacing"/>
      </w:pPr>
      <w:r w:rsidRPr="00606AA5">
        <w:t>1978</w:t>
      </w:r>
      <w:r w:rsidRPr="00606AA5">
        <w:tab/>
        <w:t>Sheridan High School, Englewood, Colorado</w:t>
      </w:r>
    </w:p>
    <w:p w:rsidR="009D572E" w:rsidRDefault="009D572E" w:rsidP="00606AA5">
      <w:pPr>
        <w:pStyle w:val="NoSpacing"/>
      </w:pPr>
    </w:p>
    <w:p w:rsidR="00606AA5" w:rsidRPr="00606AA5" w:rsidRDefault="00606AA5" w:rsidP="00606AA5">
      <w:pPr>
        <w:pStyle w:val="NoSpacing"/>
      </w:pPr>
    </w:p>
    <w:p w:rsidR="00AB6758" w:rsidRDefault="00AB6758" w:rsidP="00606AA5">
      <w:pPr>
        <w:pStyle w:val="NoSpacing"/>
        <w:rPr>
          <w:b/>
          <w:u w:val="single"/>
        </w:rPr>
      </w:pPr>
      <w:r w:rsidRPr="00606AA5">
        <w:rPr>
          <w:b/>
          <w:u w:val="single"/>
        </w:rPr>
        <w:t>A</w:t>
      </w:r>
      <w:r w:rsidR="00606AA5">
        <w:rPr>
          <w:b/>
          <w:u w:val="single"/>
        </w:rPr>
        <w:t>CCADEMIC APPOINTMENTS AND POSITIONS</w:t>
      </w:r>
    </w:p>
    <w:p w:rsidR="00606AA5" w:rsidRPr="00606AA5" w:rsidRDefault="00606AA5" w:rsidP="00606AA5">
      <w:pPr>
        <w:pStyle w:val="NoSpacing"/>
        <w:rPr>
          <w:b/>
          <w:u w:val="single"/>
        </w:rPr>
      </w:pPr>
    </w:p>
    <w:p w:rsidR="00616F56" w:rsidRPr="002756B5" w:rsidRDefault="00EE3D9C" w:rsidP="00606AA5">
      <w:pPr>
        <w:pStyle w:val="NoSpacing"/>
      </w:pPr>
      <w:r w:rsidRPr="00606AA5">
        <w:t>1993</w:t>
      </w:r>
      <w:r w:rsidR="00616F56" w:rsidRPr="00606AA5">
        <w:t>-Present</w:t>
      </w:r>
      <w:r w:rsidR="00616F56" w:rsidRPr="00606AA5">
        <w:tab/>
      </w:r>
      <w:r w:rsidR="00616F56" w:rsidRPr="002756B5">
        <w:t xml:space="preserve">Senior Professional Research Assistant </w:t>
      </w:r>
    </w:p>
    <w:p w:rsidR="00606AA5" w:rsidRDefault="00616F56" w:rsidP="00606AA5">
      <w:pPr>
        <w:pStyle w:val="NoSpacing"/>
      </w:pPr>
      <w:r w:rsidRPr="00606AA5">
        <w:t>Clinical Manager, DAISY Study</w:t>
      </w:r>
      <w:r w:rsidR="00EE3D9C" w:rsidRPr="00606AA5">
        <w:t>,</w:t>
      </w:r>
      <w:r w:rsidR="009959E4" w:rsidRPr="00606AA5">
        <w:t xml:space="preserve"> TEDDY Study,</w:t>
      </w:r>
      <w:r w:rsidR="00EE3D9C" w:rsidRPr="00606AA5">
        <w:t xml:space="preserve"> ASK Study: </w:t>
      </w:r>
      <w:r w:rsidRPr="00606AA5">
        <w:tab/>
      </w:r>
      <w:r w:rsidR="00EE3D9C" w:rsidRPr="00606AA5">
        <w:t>Barbara Dav</w:t>
      </w:r>
      <w:r w:rsidR="00606AA5">
        <w:t>is Center, Dept. of Pediatrics,</w:t>
      </w:r>
    </w:p>
    <w:p w:rsidR="00EE3D9C" w:rsidRDefault="00EE3D9C" w:rsidP="00606AA5">
      <w:pPr>
        <w:pStyle w:val="NoSpacing"/>
      </w:pPr>
      <w:r w:rsidRPr="00606AA5">
        <w:t>School of Medicine, University of Colorado, Denver, Anschutz Medical Campus</w:t>
      </w:r>
    </w:p>
    <w:p w:rsidR="00606AA5" w:rsidRPr="00606AA5" w:rsidRDefault="00606AA5" w:rsidP="00606AA5">
      <w:pPr>
        <w:pStyle w:val="NoSpacing"/>
      </w:pPr>
    </w:p>
    <w:p w:rsidR="0013336C" w:rsidRPr="00606AA5" w:rsidRDefault="0013336C" w:rsidP="00606AA5">
      <w:pPr>
        <w:pStyle w:val="NoSpacing"/>
      </w:pPr>
      <w:r w:rsidRPr="00606AA5">
        <w:t>1984-1993</w:t>
      </w:r>
      <w:r w:rsidRPr="00606AA5">
        <w:tab/>
        <w:t>Children’s Hospital Colorado, Denver, Colorado</w:t>
      </w:r>
    </w:p>
    <w:p w:rsidR="0013336C" w:rsidRDefault="009959E4" w:rsidP="00606AA5">
      <w:pPr>
        <w:pStyle w:val="NoSpacing"/>
      </w:pPr>
      <w:r w:rsidRPr="00606AA5">
        <w:t>1982-1984</w:t>
      </w:r>
      <w:r w:rsidRPr="00606AA5">
        <w:tab/>
        <w:t>Mary Lanning Memorial Hospital, Hastings, Nebraska</w:t>
      </w:r>
    </w:p>
    <w:p w:rsidR="00606AA5" w:rsidRPr="00606AA5" w:rsidRDefault="00606AA5" w:rsidP="00606AA5">
      <w:pPr>
        <w:pStyle w:val="NoSpacing"/>
      </w:pPr>
    </w:p>
    <w:p w:rsidR="00D537D3" w:rsidRDefault="00606AA5" w:rsidP="00606AA5">
      <w:pPr>
        <w:pStyle w:val="NoSpacing"/>
        <w:rPr>
          <w:b/>
          <w:u w:val="single"/>
        </w:rPr>
      </w:pPr>
      <w:r>
        <w:rPr>
          <w:b/>
          <w:u w:val="single"/>
        </w:rPr>
        <w:t>PROFESSIONAL EXPERIENCE</w:t>
      </w:r>
    </w:p>
    <w:p w:rsidR="00606AA5" w:rsidRPr="00606AA5" w:rsidRDefault="00606AA5" w:rsidP="00606AA5">
      <w:pPr>
        <w:pStyle w:val="NoSpacing"/>
        <w:rPr>
          <w:b/>
          <w:u w:val="single"/>
        </w:rPr>
      </w:pPr>
    </w:p>
    <w:p w:rsidR="00D537D3" w:rsidRPr="00606AA5" w:rsidRDefault="00D537D3" w:rsidP="00606AA5">
      <w:pPr>
        <w:pStyle w:val="NoSpacing"/>
        <w:rPr>
          <w:b/>
          <w:u w:val="single"/>
        </w:rPr>
      </w:pPr>
      <w:r w:rsidRPr="00606AA5">
        <w:rPr>
          <w:b/>
          <w:u w:val="single"/>
        </w:rPr>
        <w:t>Current Position</w:t>
      </w:r>
    </w:p>
    <w:p w:rsidR="00D537D3" w:rsidRDefault="00CC68CF" w:rsidP="00606AA5">
      <w:pPr>
        <w:pStyle w:val="NoSpacing"/>
      </w:pPr>
      <w:r w:rsidRPr="00606AA5">
        <w:t xml:space="preserve">1993-Present </w:t>
      </w:r>
      <w:r w:rsidR="00D537D3" w:rsidRPr="00606AA5">
        <w:t>Barbara Davis Center, Dept. of Pediatrics, School of Medicine, University of Colorado, Denver, Anschutz Medical Campus</w:t>
      </w:r>
    </w:p>
    <w:p w:rsidR="00606AA5" w:rsidRPr="00606AA5" w:rsidRDefault="00606AA5" w:rsidP="00606AA5">
      <w:pPr>
        <w:pStyle w:val="NoSpacing"/>
      </w:pPr>
    </w:p>
    <w:p w:rsidR="00CC68CF" w:rsidRDefault="00CC68CF" w:rsidP="00606AA5">
      <w:pPr>
        <w:pStyle w:val="NoSpacing"/>
      </w:pPr>
      <w:r w:rsidRPr="00606AA5">
        <w:t xml:space="preserve">Clinical manager for DAISY, TEDDY and ASK Studies.  This position involves </w:t>
      </w:r>
      <w:r w:rsidR="000C14C4" w:rsidRPr="00606AA5">
        <w:t xml:space="preserve">ongoing </w:t>
      </w:r>
      <w:r w:rsidRPr="00606AA5">
        <w:t>protocol development</w:t>
      </w:r>
      <w:r w:rsidR="000C14C4" w:rsidRPr="00606AA5">
        <w:t>,</w:t>
      </w:r>
      <w:r w:rsidRPr="00606AA5">
        <w:t xml:space="preserve"> implementation</w:t>
      </w:r>
      <w:r w:rsidR="000C14C4" w:rsidRPr="00606AA5">
        <w:t xml:space="preserve"> and evaluation</w:t>
      </w:r>
      <w:r w:rsidRPr="00606AA5">
        <w:t xml:space="preserve">.  Recruitment and retention of study subjects, obtaining informed consent, conducting interviews, data collection and documentation.  </w:t>
      </w:r>
      <w:r w:rsidR="00EF28A7" w:rsidRPr="00606AA5">
        <w:t>It requires IV competency and phlebotomy.</w:t>
      </w:r>
    </w:p>
    <w:p w:rsidR="00606AA5" w:rsidRPr="00606AA5" w:rsidRDefault="00606AA5" w:rsidP="00606AA5">
      <w:pPr>
        <w:pStyle w:val="NoSpacing"/>
      </w:pPr>
    </w:p>
    <w:p w:rsidR="00EF28A7" w:rsidRDefault="00D9013A" w:rsidP="00606AA5">
      <w:pPr>
        <w:pStyle w:val="NoSpacing"/>
      </w:pPr>
      <w:r w:rsidRPr="00606AA5">
        <w:t>Serves as a</w:t>
      </w:r>
      <w:r w:rsidR="00CC68CF" w:rsidRPr="00606AA5">
        <w:t xml:space="preserve"> critical contact and information source for families participating in study protocols</w:t>
      </w:r>
      <w:r w:rsidRPr="00606AA5">
        <w:t xml:space="preserve"> for </w:t>
      </w:r>
      <w:r w:rsidR="00115C7F" w:rsidRPr="00606AA5">
        <w:t>T1D, Celiac and Thyroid Disease</w:t>
      </w:r>
      <w:r w:rsidR="00CC68CF" w:rsidRPr="00606AA5">
        <w:t xml:space="preserve">. </w:t>
      </w:r>
      <w:r w:rsidR="00EF28A7" w:rsidRPr="00606AA5">
        <w:t>Providing e</w:t>
      </w:r>
      <w:r w:rsidR="00CC68CF" w:rsidRPr="00606AA5">
        <w:t xml:space="preserve">ducation of participants </w:t>
      </w:r>
      <w:r w:rsidRPr="00606AA5">
        <w:t xml:space="preserve">and their families </w:t>
      </w:r>
      <w:r w:rsidR="00CC68CF" w:rsidRPr="00606AA5">
        <w:t>of s</w:t>
      </w:r>
      <w:r w:rsidRPr="00606AA5">
        <w:t xml:space="preserve">tudy objectives and disease processes.  </w:t>
      </w:r>
      <w:r w:rsidR="00E0022C" w:rsidRPr="00606AA5">
        <w:t xml:space="preserve">Provides case management care for research participants with an emphasis on the high risk </w:t>
      </w:r>
      <w:r w:rsidR="001F4CEC" w:rsidRPr="00606AA5">
        <w:t>of</w:t>
      </w:r>
      <w:r w:rsidR="00E0022C" w:rsidRPr="00606AA5">
        <w:t xml:space="preserve"> disease development </w:t>
      </w:r>
      <w:r w:rsidR="001F4CEC" w:rsidRPr="00606AA5">
        <w:t>participants.</w:t>
      </w:r>
    </w:p>
    <w:p w:rsidR="00606AA5" w:rsidRPr="00606AA5" w:rsidRDefault="00606AA5" w:rsidP="00606AA5">
      <w:pPr>
        <w:pStyle w:val="NoSpacing"/>
      </w:pPr>
    </w:p>
    <w:p w:rsidR="00CC68CF" w:rsidRDefault="00D9013A" w:rsidP="00606AA5">
      <w:pPr>
        <w:pStyle w:val="NoSpacing"/>
      </w:pPr>
      <w:r w:rsidRPr="00606AA5">
        <w:t xml:space="preserve">Along with Physician Investigators, provides </w:t>
      </w:r>
      <w:r w:rsidR="000C14C4" w:rsidRPr="00606AA5">
        <w:t xml:space="preserve">detailed </w:t>
      </w:r>
      <w:r w:rsidRPr="00606AA5">
        <w:t>explanations of study results. Educates participants in disease monitoring and coordinates cross study participation.</w:t>
      </w:r>
      <w:r w:rsidR="00EF28A7" w:rsidRPr="00606AA5">
        <w:t xml:space="preserve"> Provides transition support for families moving from research participation to clinical care.</w:t>
      </w:r>
    </w:p>
    <w:p w:rsidR="00606AA5" w:rsidRPr="00606AA5" w:rsidRDefault="00606AA5" w:rsidP="00606AA5">
      <w:pPr>
        <w:pStyle w:val="NoSpacing"/>
      </w:pPr>
    </w:p>
    <w:p w:rsidR="00883D5F" w:rsidRDefault="00EF28A7" w:rsidP="00606AA5">
      <w:pPr>
        <w:pStyle w:val="NoSpacing"/>
      </w:pPr>
      <w:r w:rsidRPr="00606AA5">
        <w:t>Provides education</w:t>
      </w:r>
      <w:r w:rsidR="00D9013A" w:rsidRPr="00606AA5">
        <w:t xml:space="preserve"> and </w:t>
      </w:r>
      <w:r w:rsidRPr="00606AA5">
        <w:t>support for all new staff in</w:t>
      </w:r>
      <w:r w:rsidR="00883D5F" w:rsidRPr="00606AA5">
        <w:t>cluding</w:t>
      </w:r>
      <w:r w:rsidRPr="00606AA5">
        <w:t xml:space="preserve"> </w:t>
      </w:r>
      <w:r w:rsidR="000C14C4" w:rsidRPr="00606AA5">
        <w:t xml:space="preserve">disease process, </w:t>
      </w:r>
      <w:r w:rsidRPr="00606AA5">
        <w:t>protocol adherence</w:t>
      </w:r>
      <w:r w:rsidR="00883D5F" w:rsidRPr="00606AA5">
        <w:t xml:space="preserve">, interviewing, phlebotomy and IV competency. </w:t>
      </w:r>
    </w:p>
    <w:p w:rsidR="00606AA5" w:rsidRPr="00606AA5" w:rsidRDefault="00606AA5" w:rsidP="00606AA5">
      <w:pPr>
        <w:pStyle w:val="NoSpacing"/>
      </w:pPr>
    </w:p>
    <w:p w:rsidR="00883D5F" w:rsidRPr="00606AA5" w:rsidRDefault="00883D5F" w:rsidP="00606AA5">
      <w:pPr>
        <w:pStyle w:val="NoSpacing"/>
      </w:pPr>
      <w:r w:rsidRPr="00606AA5">
        <w:t>Assists with staff hiring, training and annual reviews as appropriate.</w:t>
      </w:r>
    </w:p>
    <w:p w:rsidR="00883D5F" w:rsidRDefault="00883D5F" w:rsidP="00606AA5">
      <w:pPr>
        <w:pStyle w:val="NoSpacing"/>
      </w:pPr>
      <w:r w:rsidRPr="00606AA5">
        <w:t>Supervises and mentors clinical staff.</w:t>
      </w:r>
    </w:p>
    <w:p w:rsidR="00606AA5" w:rsidRPr="00606AA5" w:rsidRDefault="00606AA5" w:rsidP="00606AA5">
      <w:pPr>
        <w:pStyle w:val="NoSpacing"/>
      </w:pPr>
    </w:p>
    <w:p w:rsidR="00E0022C" w:rsidRPr="00606AA5" w:rsidRDefault="00E0022C" w:rsidP="00606AA5">
      <w:pPr>
        <w:pStyle w:val="NoSpacing"/>
      </w:pPr>
      <w:r w:rsidRPr="00606AA5">
        <w:lastRenderedPageBreak/>
        <w:t>Participates as a member of TEDDY Celiac Disease Committee, the Clinical Implementation Committee and the Barbara Davis 2</w:t>
      </w:r>
      <w:r w:rsidRPr="00606AA5">
        <w:rPr>
          <w:vertAlign w:val="superscript"/>
        </w:rPr>
        <w:t>nd</w:t>
      </w:r>
      <w:r w:rsidRPr="00606AA5">
        <w:t xml:space="preserve"> floor Space Committee.</w:t>
      </w:r>
    </w:p>
    <w:p w:rsidR="00D537D3" w:rsidRPr="00606AA5" w:rsidRDefault="00D537D3" w:rsidP="00606AA5">
      <w:pPr>
        <w:pStyle w:val="NoSpacing"/>
      </w:pPr>
    </w:p>
    <w:p w:rsidR="00EE3D9C" w:rsidRPr="00606AA5" w:rsidRDefault="000C14C4" w:rsidP="00606AA5">
      <w:pPr>
        <w:pStyle w:val="NoSpacing"/>
        <w:rPr>
          <w:b/>
          <w:u w:val="single"/>
        </w:rPr>
      </w:pPr>
      <w:r w:rsidRPr="00606AA5">
        <w:rPr>
          <w:b/>
          <w:u w:val="single"/>
        </w:rPr>
        <w:t>Previous Positions</w:t>
      </w:r>
    </w:p>
    <w:p w:rsidR="002756B5" w:rsidRDefault="000C14C4" w:rsidP="00606AA5">
      <w:pPr>
        <w:pStyle w:val="NoSpacing"/>
      </w:pPr>
      <w:r w:rsidRPr="00606AA5">
        <w:t>Children’s Hospital Colorado, Denver, Colorado</w:t>
      </w:r>
    </w:p>
    <w:p w:rsidR="008E1EDA" w:rsidRDefault="000C14C4" w:rsidP="00606AA5">
      <w:pPr>
        <w:pStyle w:val="NoSpacing"/>
      </w:pPr>
      <w:r w:rsidRPr="00606AA5">
        <w:t xml:space="preserve"> </w:t>
      </w:r>
    </w:p>
    <w:p w:rsidR="00830AF4" w:rsidRDefault="00830AF4" w:rsidP="00606AA5">
      <w:pPr>
        <w:pStyle w:val="NoSpacing"/>
      </w:pPr>
      <w:r w:rsidRPr="00606AA5">
        <w:t>1992-1993</w:t>
      </w:r>
      <w:r w:rsidR="00BA4F32" w:rsidRPr="00606AA5">
        <w:t xml:space="preserve">  </w:t>
      </w:r>
      <w:r w:rsidRPr="00606AA5">
        <w:t xml:space="preserve"> Staff Nurse III, Radiology </w:t>
      </w:r>
    </w:p>
    <w:p w:rsidR="00830AF4" w:rsidRPr="00606AA5" w:rsidRDefault="00830AF4" w:rsidP="00606AA5">
      <w:pPr>
        <w:pStyle w:val="NoSpacing"/>
      </w:pPr>
      <w:r w:rsidRPr="00606AA5">
        <w:t>Performed conscious sedations for Pediatric patients undergoing MRI and CT examinations, monitoring physical status during and after procedures until discharge.</w:t>
      </w:r>
    </w:p>
    <w:p w:rsidR="00830AF4" w:rsidRPr="00606AA5" w:rsidRDefault="00830AF4" w:rsidP="00606AA5">
      <w:pPr>
        <w:pStyle w:val="NoSpacing"/>
      </w:pPr>
      <w:r w:rsidRPr="00606AA5">
        <w:t>Assisted all Physicians with</w:t>
      </w:r>
      <w:r w:rsidR="006A6992" w:rsidRPr="00606AA5">
        <w:t xml:space="preserve"> invasive</w:t>
      </w:r>
      <w:r w:rsidRPr="00606AA5">
        <w:t xml:space="preserve"> Radiologic procedures, including placement of catheters and injection of IV contrast and mediums.</w:t>
      </w:r>
    </w:p>
    <w:p w:rsidR="00830AF4" w:rsidRDefault="005F396A" w:rsidP="00606AA5">
      <w:pPr>
        <w:pStyle w:val="NoSpacing"/>
      </w:pPr>
      <w:r w:rsidRPr="00606AA5">
        <w:t>M</w:t>
      </w:r>
      <w:r w:rsidR="00830AF4" w:rsidRPr="00606AA5">
        <w:t>ember of Total Quality Assurance Committee</w:t>
      </w:r>
      <w:r w:rsidRPr="00606AA5">
        <w:t>.</w:t>
      </w:r>
    </w:p>
    <w:p w:rsidR="002756B5" w:rsidRPr="00606AA5" w:rsidRDefault="002756B5" w:rsidP="00606AA5">
      <w:pPr>
        <w:pStyle w:val="NoSpacing"/>
      </w:pPr>
    </w:p>
    <w:p w:rsidR="00830AF4" w:rsidRPr="00606AA5" w:rsidRDefault="00830AF4" w:rsidP="00606AA5">
      <w:pPr>
        <w:pStyle w:val="NoSpacing"/>
      </w:pPr>
      <w:r w:rsidRPr="00606AA5">
        <w:t>19</w:t>
      </w:r>
      <w:r w:rsidR="00BA4F32" w:rsidRPr="00606AA5">
        <w:t>87-1992   Staff Nurse III</w:t>
      </w:r>
      <w:r w:rsidR="006A6992" w:rsidRPr="00606AA5">
        <w:t>, Charge Nurse</w:t>
      </w:r>
      <w:r w:rsidR="00BA4F32" w:rsidRPr="00606AA5">
        <w:t>, Child Psychiatric Crisis Unit</w:t>
      </w:r>
    </w:p>
    <w:p w:rsidR="00BA4F32" w:rsidRPr="00606AA5" w:rsidRDefault="006A6992" w:rsidP="00606AA5">
      <w:pPr>
        <w:pStyle w:val="NoSpacing"/>
      </w:pPr>
      <w:r w:rsidRPr="00606AA5">
        <w:t>Provided care to children age 3-12 with a variety of medical and Psychiatric diagnoses.</w:t>
      </w:r>
    </w:p>
    <w:p w:rsidR="006A6992" w:rsidRPr="00606AA5" w:rsidRDefault="006A6992" w:rsidP="00606AA5">
      <w:pPr>
        <w:pStyle w:val="NoSpacing"/>
      </w:pPr>
      <w:r w:rsidRPr="00606AA5">
        <w:t>Coordinated medical, behavioral and educational evaluations and the development of individual treatment plans.  Coordinated and scheduled Psychiatric Care team including rounds, team meeting, and individual case and diagnostic staffing.</w:t>
      </w:r>
    </w:p>
    <w:p w:rsidR="006A6992" w:rsidRDefault="005F396A" w:rsidP="00606AA5">
      <w:pPr>
        <w:pStyle w:val="NoSpacing"/>
      </w:pPr>
      <w:r w:rsidRPr="00606AA5">
        <w:t>M</w:t>
      </w:r>
      <w:r w:rsidR="006A6992" w:rsidRPr="00606AA5">
        <w:t>ember of Education Committee and Quality Assurance Committee</w:t>
      </w:r>
      <w:r w:rsidRPr="00606AA5">
        <w:t>.</w:t>
      </w:r>
    </w:p>
    <w:p w:rsidR="002756B5" w:rsidRPr="00606AA5" w:rsidRDefault="002756B5" w:rsidP="00606AA5">
      <w:pPr>
        <w:pStyle w:val="NoSpacing"/>
      </w:pPr>
    </w:p>
    <w:p w:rsidR="006A6992" w:rsidRPr="00606AA5" w:rsidRDefault="006A6992" w:rsidP="00606AA5">
      <w:pPr>
        <w:pStyle w:val="NoSpacing"/>
      </w:pPr>
      <w:r w:rsidRPr="00606AA5">
        <w:t xml:space="preserve">1984-1992    Staff Nurse III, Level II Intensive Care Nursery at St. </w:t>
      </w:r>
      <w:proofErr w:type="spellStart"/>
      <w:r w:rsidRPr="00606AA5">
        <w:t>Lukes</w:t>
      </w:r>
      <w:proofErr w:type="spellEnd"/>
      <w:r w:rsidRPr="00606AA5">
        <w:t xml:space="preserve">      </w:t>
      </w:r>
    </w:p>
    <w:p w:rsidR="006A6992" w:rsidRPr="00606AA5" w:rsidRDefault="006A6992" w:rsidP="00606AA5">
      <w:pPr>
        <w:pStyle w:val="NoSpacing"/>
      </w:pPr>
      <w:r w:rsidRPr="00606AA5">
        <w:t xml:space="preserve">Provided care </w:t>
      </w:r>
      <w:r w:rsidR="00D95951">
        <w:t>to</w:t>
      </w:r>
      <w:r w:rsidRPr="00606AA5">
        <w:t xml:space="preserve"> medically compromised newborns </w:t>
      </w:r>
      <w:r w:rsidR="00E0022C" w:rsidRPr="00606AA5">
        <w:t xml:space="preserve">from time of delivery through </w:t>
      </w:r>
      <w:r w:rsidRPr="00606AA5">
        <w:t>stabilization</w:t>
      </w:r>
      <w:r w:rsidR="00E0022C" w:rsidRPr="00606AA5">
        <w:t xml:space="preserve"> and ongoing care until discharge. Including; ventilator ca</w:t>
      </w:r>
      <w:r w:rsidR="00D95951">
        <w:t xml:space="preserve">re, chest tubes, post-surgical, </w:t>
      </w:r>
      <w:r w:rsidR="00E0022C" w:rsidRPr="00606AA5">
        <w:t xml:space="preserve">chronic respiratory </w:t>
      </w:r>
      <w:r w:rsidR="00D95951">
        <w:t xml:space="preserve">and gastrointestinal </w:t>
      </w:r>
      <w:r w:rsidR="00E0022C" w:rsidRPr="00606AA5">
        <w:t>disorders.</w:t>
      </w:r>
      <w:r w:rsidRPr="00606AA5">
        <w:t xml:space="preserve"> </w:t>
      </w:r>
      <w:r w:rsidR="00E0022C" w:rsidRPr="00606AA5">
        <w:t xml:space="preserve">Collaborating with all disciplines and facilitating family centered care. </w:t>
      </w:r>
    </w:p>
    <w:p w:rsidR="00E0022C" w:rsidRPr="00606AA5" w:rsidRDefault="00E0022C" w:rsidP="00606AA5">
      <w:pPr>
        <w:pStyle w:val="NoSpacing"/>
      </w:pPr>
      <w:r w:rsidRPr="00606AA5">
        <w:t>Member of Education Committee</w:t>
      </w:r>
      <w:r w:rsidR="005F396A" w:rsidRPr="00606AA5">
        <w:t>.</w:t>
      </w:r>
    </w:p>
    <w:p w:rsidR="00E0022C" w:rsidRPr="00606AA5" w:rsidRDefault="00E0022C" w:rsidP="00606AA5">
      <w:pPr>
        <w:pStyle w:val="NoSpacing"/>
      </w:pPr>
      <w:r w:rsidRPr="00606AA5">
        <w:t xml:space="preserve">Preceptor for </w:t>
      </w:r>
      <w:proofErr w:type="gramStart"/>
      <w:r w:rsidRPr="00606AA5">
        <w:t>Senior</w:t>
      </w:r>
      <w:proofErr w:type="gramEnd"/>
      <w:r w:rsidRPr="00606AA5">
        <w:t xml:space="preserve"> year nursing students from University of Colorado in Advanced placement courses</w:t>
      </w:r>
      <w:r w:rsidR="005F396A" w:rsidRPr="00606AA5">
        <w:t>.</w:t>
      </w:r>
    </w:p>
    <w:p w:rsidR="00E0022C" w:rsidRDefault="00E0022C" w:rsidP="00606AA5">
      <w:pPr>
        <w:pStyle w:val="NoSpacing"/>
      </w:pPr>
      <w:r w:rsidRPr="00606AA5">
        <w:t>Preceptor in the Professional Nurse Intern Program</w:t>
      </w:r>
      <w:r w:rsidR="005F396A" w:rsidRPr="00606AA5">
        <w:t>.</w:t>
      </w:r>
    </w:p>
    <w:p w:rsidR="002756B5" w:rsidRPr="00606AA5" w:rsidRDefault="002756B5" w:rsidP="00606AA5">
      <w:pPr>
        <w:pStyle w:val="NoSpacing"/>
      </w:pPr>
    </w:p>
    <w:p w:rsidR="00E0022C" w:rsidRPr="00606AA5" w:rsidRDefault="00E0022C" w:rsidP="00606AA5">
      <w:pPr>
        <w:pStyle w:val="NoSpacing"/>
      </w:pPr>
      <w:r w:rsidRPr="00606AA5">
        <w:t>1982-1984    Certified Nursing Assistant, Mary Lanning Memorial Hospital</w:t>
      </w:r>
    </w:p>
    <w:p w:rsidR="001F4CEC" w:rsidRPr="00606AA5" w:rsidRDefault="001F4CEC" w:rsidP="00606AA5">
      <w:pPr>
        <w:pStyle w:val="NoSpacing"/>
      </w:pPr>
      <w:r w:rsidRPr="00606AA5">
        <w:t xml:space="preserve">Provided basic patient care under the supervision of </w:t>
      </w:r>
      <w:r w:rsidR="00D95951">
        <w:t>n</w:t>
      </w:r>
      <w:r w:rsidRPr="00606AA5">
        <w:t xml:space="preserve">ursing staff for variety of patients throughout the medical surgical departments. </w:t>
      </w:r>
    </w:p>
    <w:p w:rsidR="005F396A" w:rsidRPr="00606AA5" w:rsidRDefault="005F396A" w:rsidP="00606AA5">
      <w:pPr>
        <w:pStyle w:val="NoSpacing"/>
      </w:pPr>
    </w:p>
    <w:p w:rsidR="005F396A" w:rsidRPr="002756B5" w:rsidRDefault="005F396A" w:rsidP="00606AA5">
      <w:pPr>
        <w:pStyle w:val="NoSpacing"/>
        <w:rPr>
          <w:b/>
          <w:u w:val="single"/>
        </w:rPr>
      </w:pPr>
      <w:r w:rsidRPr="002756B5">
        <w:rPr>
          <w:b/>
          <w:u w:val="single"/>
        </w:rPr>
        <w:t xml:space="preserve">Active Grants </w:t>
      </w:r>
    </w:p>
    <w:p w:rsidR="00606AA5" w:rsidRPr="00606AA5" w:rsidRDefault="00606AA5" w:rsidP="00606AA5">
      <w:pPr>
        <w:pStyle w:val="NoSpacing"/>
        <w:rPr>
          <w:u w:val="single"/>
        </w:rPr>
      </w:pPr>
    </w:p>
    <w:p w:rsidR="00606AA5" w:rsidRPr="00606AA5" w:rsidRDefault="002756B5" w:rsidP="002756B5">
      <w:pPr>
        <w:pStyle w:val="NoSpacing"/>
      </w:pPr>
      <w:r>
        <w:t xml:space="preserve">  </w:t>
      </w:r>
      <w:r w:rsidR="00606AA5" w:rsidRPr="00606AA5">
        <w:t>1993-Present</w:t>
      </w:r>
      <w:r w:rsidR="00606AA5" w:rsidRPr="00606AA5">
        <w:tab/>
        <w:t>Title: Natural History of Pre-Diabetic Autoimmunity (DAISY Study)</w:t>
      </w:r>
    </w:p>
    <w:p w:rsidR="00606AA5" w:rsidRPr="00606AA5" w:rsidRDefault="00606AA5" w:rsidP="002756B5">
      <w:pPr>
        <w:pStyle w:val="NoSpacing"/>
        <w:ind w:left="720" w:firstLine="720"/>
      </w:pPr>
      <w:r w:rsidRPr="00606AA5">
        <w:t>Funding Source: NIH, NIDDK/NIAID R01 DK32493</w:t>
      </w:r>
    </w:p>
    <w:p w:rsidR="00606AA5" w:rsidRPr="00606AA5" w:rsidRDefault="00606AA5" w:rsidP="002756B5">
      <w:pPr>
        <w:pStyle w:val="NoSpacing"/>
        <w:ind w:left="720" w:firstLine="720"/>
      </w:pPr>
      <w:r w:rsidRPr="00606AA5">
        <w:t>Dates and Status: 01/1992-4/30/20-Ongoing</w:t>
      </w:r>
    </w:p>
    <w:p w:rsidR="00606AA5" w:rsidRPr="00606AA5" w:rsidRDefault="00606AA5" w:rsidP="002756B5">
      <w:pPr>
        <w:pStyle w:val="NoSpacing"/>
        <w:ind w:left="720" w:firstLine="720"/>
      </w:pPr>
      <w:r w:rsidRPr="00606AA5">
        <w:t>Principal Investigator: Marian Rewers, MD, PhD</w:t>
      </w:r>
    </w:p>
    <w:p w:rsidR="00606AA5" w:rsidRDefault="00606AA5" w:rsidP="002756B5">
      <w:pPr>
        <w:pStyle w:val="NoSpacing"/>
        <w:ind w:left="720" w:firstLine="720"/>
      </w:pPr>
      <w:r w:rsidRPr="00606AA5">
        <w:t>Role: Clinical Manager/Coordinator</w:t>
      </w:r>
    </w:p>
    <w:p w:rsidR="002756B5" w:rsidRPr="00606AA5" w:rsidRDefault="002756B5" w:rsidP="002756B5">
      <w:pPr>
        <w:pStyle w:val="NoSpacing"/>
        <w:ind w:left="720" w:firstLine="720"/>
      </w:pPr>
    </w:p>
    <w:p w:rsidR="00606AA5" w:rsidRPr="00606AA5" w:rsidRDefault="00606AA5" w:rsidP="00606AA5">
      <w:pPr>
        <w:pStyle w:val="NoSpacing"/>
      </w:pPr>
      <w:r w:rsidRPr="00606AA5">
        <w:t>To determine age-specific incidence of islet autoimmunity, environmental and genetic risk factors, and determinants of progression to diabetes.</w:t>
      </w:r>
    </w:p>
    <w:p w:rsidR="00606AA5" w:rsidRPr="00606AA5" w:rsidRDefault="00606AA5" w:rsidP="00606AA5">
      <w:pPr>
        <w:pStyle w:val="NoSpacing"/>
      </w:pPr>
    </w:p>
    <w:p w:rsidR="00606AA5" w:rsidRPr="00606AA5" w:rsidRDefault="00D95951" w:rsidP="00D95951">
      <w:pPr>
        <w:pStyle w:val="NoSpacing"/>
      </w:pPr>
      <w:r>
        <w:t xml:space="preserve">  </w:t>
      </w:r>
      <w:r w:rsidRPr="00606AA5">
        <w:t>2015-Present</w:t>
      </w:r>
      <w:r>
        <w:tab/>
      </w:r>
      <w:r w:rsidRPr="00606AA5">
        <w:t xml:space="preserve"> </w:t>
      </w:r>
      <w:r w:rsidR="00606AA5" w:rsidRPr="00606AA5">
        <w:t>DAISY Ancillary Studies:</w:t>
      </w:r>
    </w:p>
    <w:p w:rsidR="00606AA5" w:rsidRPr="00606AA5" w:rsidRDefault="00D95951" w:rsidP="00606AA5">
      <w:pPr>
        <w:pStyle w:val="NoSpacing"/>
      </w:pPr>
      <w:r>
        <w:tab/>
      </w:r>
      <w:r w:rsidR="00606AA5" w:rsidRPr="00606AA5">
        <w:tab/>
      </w:r>
      <w:proofErr w:type="spellStart"/>
      <w:r w:rsidR="00606AA5" w:rsidRPr="00606AA5">
        <w:t>IVY’Omics</w:t>
      </w:r>
      <w:proofErr w:type="spellEnd"/>
      <w:r w:rsidR="00606AA5" w:rsidRPr="00606AA5">
        <w:t xml:space="preserve">: </w:t>
      </w:r>
      <w:proofErr w:type="spellStart"/>
      <w:r w:rsidR="00606AA5" w:rsidRPr="00606AA5">
        <w:t>Nutrigenetics</w:t>
      </w:r>
      <w:proofErr w:type="spellEnd"/>
      <w:r w:rsidR="00606AA5" w:rsidRPr="00606AA5">
        <w:t xml:space="preserve"> and Genomics in Type 1 Diabetes</w:t>
      </w:r>
    </w:p>
    <w:p w:rsidR="00606AA5" w:rsidRPr="00606AA5" w:rsidRDefault="00606AA5" w:rsidP="00606AA5">
      <w:pPr>
        <w:pStyle w:val="NoSpacing"/>
      </w:pPr>
      <w:r w:rsidRPr="00606AA5">
        <w:tab/>
      </w:r>
      <w:r w:rsidRPr="00606AA5">
        <w:tab/>
        <w:t>Principal Investigator: Jill Norris, PhD</w:t>
      </w:r>
    </w:p>
    <w:p w:rsidR="00606AA5" w:rsidRPr="00606AA5" w:rsidRDefault="00606AA5" w:rsidP="00606AA5">
      <w:pPr>
        <w:pStyle w:val="NoSpacing"/>
      </w:pPr>
      <w:r w:rsidRPr="00606AA5">
        <w:tab/>
      </w:r>
      <w:r w:rsidRPr="00606AA5">
        <w:tab/>
      </w:r>
      <w:r w:rsidR="002756B5">
        <w:t>Role: Clinical Manager</w:t>
      </w:r>
    </w:p>
    <w:p w:rsidR="00606AA5" w:rsidRPr="00606AA5" w:rsidRDefault="00606AA5" w:rsidP="00606AA5">
      <w:pPr>
        <w:pStyle w:val="NoSpacing"/>
      </w:pPr>
    </w:p>
    <w:p w:rsidR="00606AA5" w:rsidRPr="00606AA5" w:rsidRDefault="00606AA5" w:rsidP="00606AA5">
      <w:pPr>
        <w:pStyle w:val="NoSpacing"/>
      </w:pPr>
      <w:r w:rsidRPr="00606AA5">
        <w:lastRenderedPageBreak/>
        <w:t xml:space="preserve">2017-Present </w:t>
      </w:r>
      <w:r w:rsidRPr="00606AA5">
        <w:tab/>
        <w:t>Immune Biomarkers in Type 1 Diabetes and Other Autoimmune Diseases</w:t>
      </w:r>
    </w:p>
    <w:p w:rsidR="00606AA5" w:rsidRPr="00606AA5" w:rsidRDefault="002756B5" w:rsidP="00606AA5">
      <w:pPr>
        <w:pStyle w:val="NoSpacing"/>
      </w:pPr>
      <w:r>
        <w:tab/>
      </w:r>
      <w:r>
        <w:tab/>
      </w:r>
      <w:r w:rsidR="00606AA5" w:rsidRPr="00606AA5">
        <w:t>Principal Investigator: Aaron Michels, MD</w:t>
      </w:r>
    </w:p>
    <w:p w:rsidR="00606AA5" w:rsidRPr="00606AA5" w:rsidRDefault="002756B5" w:rsidP="00606AA5">
      <w:pPr>
        <w:pStyle w:val="NoSpacing"/>
      </w:pPr>
      <w:r>
        <w:tab/>
      </w:r>
      <w:r>
        <w:tab/>
        <w:t xml:space="preserve">Role: Clinical </w:t>
      </w:r>
      <w:r w:rsidR="00BE5C8D">
        <w:t>Manager</w:t>
      </w:r>
    </w:p>
    <w:p w:rsidR="00606AA5" w:rsidRPr="00606AA5" w:rsidRDefault="00606AA5" w:rsidP="00606AA5">
      <w:pPr>
        <w:pStyle w:val="NoSpacing"/>
      </w:pPr>
    </w:p>
    <w:p w:rsidR="00606AA5" w:rsidRPr="002756B5" w:rsidRDefault="00606AA5" w:rsidP="00606AA5">
      <w:pPr>
        <w:pStyle w:val="NoSpacing"/>
        <w:rPr>
          <w:color w:val="000000"/>
        </w:rPr>
      </w:pPr>
      <w:r w:rsidRPr="002756B5">
        <w:rPr>
          <w:color w:val="000000"/>
        </w:rPr>
        <w:t xml:space="preserve">2003-Present </w:t>
      </w:r>
      <w:r w:rsidR="002756B5">
        <w:rPr>
          <w:color w:val="000000"/>
        </w:rPr>
        <w:t xml:space="preserve">    </w:t>
      </w:r>
      <w:r w:rsidRPr="002756B5">
        <w:rPr>
          <w:color w:val="000000"/>
        </w:rPr>
        <w:t>Title: The Environmental Determinants of Diabetes in the young (TEDDY Study)</w:t>
      </w:r>
    </w:p>
    <w:p w:rsidR="00606AA5" w:rsidRPr="002756B5" w:rsidRDefault="00606AA5" w:rsidP="002756B5">
      <w:pPr>
        <w:pStyle w:val="NoSpacing"/>
        <w:ind w:left="720" w:firstLine="720"/>
        <w:rPr>
          <w:color w:val="000000"/>
        </w:rPr>
      </w:pPr>
      <w:r w:rsidRPr="002756B5">
        <w:rPr>
          <w:color w:val="000000"/>
        </w:rPr>
        <w:t>Funding Source: NIH, Diabetes, Digestive and Kidney Disease: U01-DK06382103</w:t>
      </w:r>
    </w:p>
    <w:p w:rsidR="00606AA5" w:rsidRPr="002756B5" w:rsidRDefault="00606AA5" w:rsidP="002756B5">
      <w:pPr>
        <w:pStyle w:val="NoSpacing"/>
        <w:ind w:left="720" w:firstLine="720"/>
        <w:rPr>
          <w:color w:val="000000"/>
        </w:rPr>
      </w:pPr>
      <w:r w:rsidRPr="002756B5">
        <w:rPr>
          <w:color w:val="000000"/>
        </w:rPr>
        <w:t>Dates and Status: 01/03-4/30/13-Ongoing</w:t>
      </w:r>
    </w:p>
    <w:p w:rsidR="00606AA5" w:rsidRPr="002756B5" w:rsidRDefault="00606AA5" w:rsidP="002756B5">
      <w:pPr>
        <w:pStyle w:val="NoSpacing"/>
        <w:ind w:left="720" w:firstLine="720"/>
        <w:rPr>
          <w:color w:val="000000"/>
        </w:rPr>
      </w:pPr>
      <w:r w:rsidRPr="002756B5">
        <w:rPr>
          <w:color w:val="000000"/>
        </w:rPr>
        <w:t>Principal Investigator: Marian Rewers, MD, PhD</w:t>
      </w:r>
    </w:p>
    <w:p w:rsidR="00606AA5" w:rsidRDefault="00606AA5" w:rsidP="002756B5">
      <w:pPr>
        <w:pStyle w:val="NoSpacing"/>
        <w:ind w:left="720" w:firstLine="720"/>
        <w:rPr>
          <w:color w:val="000000"/>
        </w:rPr>
      </w:pPr>
      <w:r w:rsidRPr="002756B5">
        <w:rPr>
          <w:color w:val="000000"/>
        </w:rPr>
        <w:t>Role: Clinical Manager, Celiac Committee, Clinical Implementation Committee member</w:t>
      </w:r>
    </w:p>
    <w:p w:rsidR="00D95951" w:rsidRPr="002756B5" w:rsidRDefault="00D95951" w:rsidP="002756B5">
      <w:pPr>
        <w:pStyle w:val="NoSpacing"/>
        <w:ind w:left="720" w:firstLine="720"/>
        <w:rPr>
          <w:color w:val="000000"/>
        </w:rPr>
      </w:pPr>
    </w:p>
    <w:p w:rsidR="00606AA5" w:rsidRDefault="00606AA5" w:rsidP="00606AA5">
      <w:pPr>
        <w:pStyle w:val="NoSpacing"/>
        <w:rPr>
          <w:color w:val="000000"/>
        </w:rPr>
      </w:pPr>
      <w:r w:rsidRPr="002756B5">
        <w:rPr>
          <w:color w:val="000000"/>
        </w:rPr>
        <w:t>The primary objectives of this multi-national, multi-center epidemiological study are to identify infectious agents, dietary factors, and other environmental exposures that are associated with increased risk of autoimmunity and type 1 diabetes in a cohort of newborns found to have high</w:t>
      </w:r>
      <w:r w:rsidR="00D95951">
        <w:rPr>
          <w:color w:val="000000"/>
        </w:rPr>
        <w:t>-</w:t>
      </w:r>
      <w:r w:rsidRPr="002756B5">
        <w:rPr>
          <w:color w:val="000000"/>
        </w:rPr>
        <w:t>risk HLA genotypes.</w:t>
      </w:r>
    </w:p>
    <w:p w:rsidR="002756B5" w:rsidRDefault="002756B5" w:rsidP="00606AA5">
      <w:pPr>
        <w:pStyle w:val="NoSpacing"/>
        <w:rPr>
          <w:color w:val="000000"/>
        </w:rPr>
      </w:pPr>
    </w:p>
    <w:p w:rsidR="002756B5" w:rsidRPr="002756B5" w:rsidRDefault="002756B5" w:rsidP="002756B5">
      <w:pPr>
        <w:rPr>
          <w:rFonts w:asciiTheme="minorHAnsi" w:hAnsiTheme="minorHAnsi"/>
          <w:sz w:val="22"/>
          <w:szCs w:val="22"/>
        </w:rPr>
      </w:pPr>
      <w:r w:rsidRPr="002756B5">
        <w:rPr>
          <w:rFonts w:asciiTheme="minorHAnsi" w:hAnsiTheme="minorHAnsi"/>
          <w:sz w:val="22"/>
          <w:szCs w:val="22"/>
        </w:rPr>
        <w:t>2016-Present</w:t>
      </w:r>
      <w:r w:rsidRPr="002756B5">
        <w:rPr>
          <w:rFonts w:asciiTheme="minorHAnsi" w:hAnsiTheme="minorHAnsi"/>
          <w:sz w:val="22"/>
          <w:szCs w:val="22"/>
        </w:rPr>
        <w:tab/>
        <w:t>Title: Autoimmunity Screening for Kids (ASK) Program</w:t>
      </w:r>
    </w:p>
    <w:p w:rsidR="002756B5" w:rsidRPr="002756B5" w:rsidRDefault="002756B5" w:rsidP="002756B5">
      <w:pPr>
        <w:ind w:left="1440"/>
        <w:rPr>
          <w:rFonts w:asciiTheme="minorHAnsi" w:hAnsiTheme="minorHAnsi"/>
          <w:sz w:val="22"/>
          <w:szCs w:val="22"/>
        </w:rPr>
      </w:pPr>
      <w:r w:rsidRPr="002756B5">
        <w:rPr>
          <w:rFonts w:asciiTheme="minorHAnsi" w:hAnsiTheme="minorHAnsi"/>
          <w:sz w:val="22"/>
          <w:szCs w:val="22"/>
        </w:rPr>
        <w:t xml:space="preserve">Funding Source: JDRF International, </w:t>
      </w:r>
      <w:proofErr w:type="gramStart"/>
      <w:r w:rsidRPr="002756B5">
        <w:rPr>
          <w:rFonts w:asciiTheme="minorHAnsi" w:hAnsiTheme="minorHAnsi"/>
        </w:rPr>
        <w:t>The</w:t>
      </w:r>
      <w:proofErr w:type="gramEnd"/>
      <w:r w:rsidRPr="002756B5">
        <w:rPr>
          <w:rFonts w:asciiTheme="minorHAnsi" w:hAnsiTheme="minorHAnsi"/>
        </w:rPr>
        <w:t xml:space="preserve"> Leona M. and Harry B. Helmsley Charitable Trust, and Janssen Research &amp; Development, LLC.</w:t>
      </w:r>
      <w:r w:rsidRPr="002756B5">
        <w:rPr>
          <w:rFonts w:asciiTheme="minorHAnsi" w:hAnsiTheme="minorHAnsi"/>
          <w:sz w:val="22"/>
          <w:szCs w:val="22"/>
        </w:rPr>
        <w:t xml:space="preserve"> </w:t>
      </w:r>
    </w:p>
    <w:p w:rsidR="002756B5" w:rsidRPr="002756B5" w:rsidRDefault="002756B5" w:rsidP="002756B5">
      <w:pPr>
        <w:ind w:left="720" w:firstLine="720"/>
        <w:rPr>
          <w:rFonts w:asciiTheme="minorHAnsi" w:hAnsiTheme="minorHAnsi"/>
          <w:sz w:val="22"/>
          <w:szCs w:val="22"/>
        </w:rPr>
      </w:pPr>
      <w:r w:rsidRPr="002756B5">
        <w:rPr>
          <w:rFonts w:asciiTheme="minorHAnsi" w:hAnsiTheme="minorHAnsi"/>
          <w:sz w:val="22"/>
          <w:szCs w:val="22"/>
        </w:rPr>
        <w:t>Dates and Status: 09/16-11/20-Ongoing</w:t>
      </w:r>
    </w:p>
    <w:p w:rsidR="002756B5" w:rsidRPr="002756B5" w:rsidRDefault="002756B5" w:rsidP="002756B5">
      <w:pPr>
        <w:ind w:left="720" w:firstLine="720"/>
        <w:rPr>
          <w:rFonts w:asciiTheme="minorHAnsi" w:hAnsiTheme="minorHAnsi"/>
          <w:sz w:val="22"/>
          <w:szCs w:val="22"/>
        </w:rPr>
      </w:pPr>
      <w:r w:rsidRPr="002756B5">
        <w:rPr>
          <w:rFonts w:asciiTheme="minorHAnsi" w:hAnsiTheme="minorHAnsi"/>
          <w:sz w:val="22"/>
          <w:szCs w:val="22"/>
        </w:rPr>
        <w:t>Principal Investigator: Marian Rewers, MD, PhD</w:t>
      </w:r>
    </w:p>
    <w:p w:rsidR="002756B5" w:rsidRDefault="002756B5" w:rsidP="002756B5">
      <w:pPr>
        <w:ind w:left="2160" w:hanging="720"/>
        <w:rPr>
          <w:rFonts w:asciiTheme="minorHAnsi" w:hAnsiTheme="minorHAnsi"/>
          <w:sz w:val="22"/>
          <w:szCs w:val="22"/>
        </w:rPr>
      </w:pPr>
      <w:r w:rsidRPr="002756B5">
        <w:rPr>
          <w:rFonts w:asciiTheme="minorHAnsi" w:hAnsiTheme="minorHAnsi"/>
          <w:sz w:val="22"/>
          <w:szCs w:val="22"/>
        </w:rPr>
        <w:t xml:space="preserve">Role: </w:t>
      </w:r>
      <w:r>
        <w:rPr>
          <w:rFonts w:asciiTheme="minorHAnsi" w:hAnsiTheme="minorHAnsi"/>
          <w:sz w:val="22"/>
          <w:szCs w:val="22"/>
        </w:rPr>
        <w:t>Clinical Manager</w:t>
      </w:r>
    </w:p>
    <w:p w:rsidR="00D95951" w:rsidRPr="002756B5" w:rsidRDefault="00D95951" w:rsidP="002756B5">
      <w:pPr>
        <w:ind w:left="2160" w:hanging="720"/>
        <w:rPr>
          <w:rFonts w:asciiTheme="minorHAnsi" w:hAnsiTheme="minorHAnsi"/>
          <w:sz w:val="22"/>
          <w:szCs w:val="22"/>
        </w:rPr>
      </w:pPr>
    </w:p>
    <w:p w:rsidR="002756B5" w:rsidRPr="002756B5" w:rsidRDefault="002756B5" w:rsidP="002756B5">
      <w:pPr>
        <w:rPr>
          <w:rFonts w:asciiTheme="minorHAnsi" w:hAnsiTheme="minorHAnsi"/>
          <w:sz w:val="22"/>
          <w:szCs w:val="22"/>
        </w:rPr>
      </w:pPr>
      <w:r w:rsidRPr="002756B5">
        <w:rPr>
          <w:rFonts w:asciiTheme="minorHAnsi" w:hAnsiTheme="minorHAnsi"/>
          <w:sz w:val="22"/>
          <w:szCs w:val="22"/>
        </w:rPr>
        <w:t>The primary objectives of this program are to develop/implement a large scale screening program for children 2-17 to assess autoantibo</w:t>
      </w:r>
      <w:r w:rsidR="00BE5C8D">
        <w:rPr>
          <w:rFonts w:asciiTheme="minorHAnsi" w:hAnsiTheme="minorHAnsi"/>
          <w:sz w:val="22"/>
          <w:szCs w:val="22"/>
        </w:rPr>
        <w:t>dies for T1D and celiac disease.</w:t>
      </w:r>
      <w:r w:rsidRPr="002756B5">
        <w:rPr>
          <w:rFonts w:asciiTheme="minorHAnsi" w:hAnsiTheme="minorHAnsi"/>
          <w:sz w:val="22"/>
          <w:szCs w:val="22"/>
        </w:rPr>
        <w:t xml:space="preserve"> </w:t>
      </w:r>
      <w:r w:rsidR="00BE5C8D">
        <w:rPr>
          <w:rFonts w:asciiTheme="minorHAnsi" w:hAnsiTheme="minorHAnsi"/>
          <w:sz w:val="22"/>
          <w:szCs w:val="22"/>
        </w:rPr>
        <w:t>D</w:t>
      </w:r>
      <w:r w:rsidRPr="002756B5">
        <w:rPr>
          <w:rFonts w:asciiTheme="minorHAnsi" w:hAnsiTheme="minorHAnsi"/>
          <w:sz w:val="22"/>
          <w:szCs w:val="22"/>
        </w:rPr>
        <w:t xml:space="preserve">evelop/implement a follow-up education and monitoring program designed to prevent DKA for those found to be </w:t>
      </w:r>
      <w:r w:rsidR="00BE5C8D">
        <w:rPr>
          <w:rFonts w:asciiTheme="minorHAnsi" w:hAnsiTheme="minorHAnsi"/>
          <w:sz w:val="22"/>
          <w:szCs w:val="22"/>
        </w:rPr>
        <w:t xml:space="preserve">positive for T1D autoantibodies. </w:t>
      </w:r>
      <w:r w:rsidRPr="002756B5">
        <w:rPr>
          <w:rFonts w:asciiTheme="minorHAnsi" w:hAnsiTheme="minorHAnsi"/>
          <w:sz w:val="22"/>
          <w:szCs w:val="22"/>
        </w:rPr>
        <w:t xml:space="preserve"> </w:t>
      </w:r>
      <w:r w:rsidR="00BE5C8D">
        <w:rPr>
          <w:rFonts w:asciiTheme="minorHAnsi" w:hAnsiTheme="minorHAnsi"/>
          <w:sz w:val="22"/>
          <w:szCs w:val="22"/>
        </w:rPr>
        <w:t>T</w:t>
      </w:r>
      <w:r w:rsidRPr="002756B5">
        <w:rPr>
          <w:rFonts w:asciiTheme="minorHAnsi" w:hAnsiTheme="minorHAnsi"/>
          <w:sz w:val="22"/>
          <w:szCs w:val="22"/>
        </w:rPr>
        <w:t>o increase the understanding and awareness of T1D</w:t>
      </w:r>
      <w:r>
        <w:rPr>
          <w:rFonts w:asciiTheme="minorHAnsi" w:hAnsiTheme="minorHAnsi"/>
          <w:sz w:val="22"/>
          <w:szCs w:val="22"/>
        </w:rPr>
        <w:t xml:space="preserve"> and Celiac disease</w:t>
      </w:r>
      <w:r w:rsidRPr="002756B5">
        <w:rPr>
          <w:rFonts w:asciiTheme="minorHAnsi" w:hAnsiTheme="minorHAnsi"/>
          <w:sz w:val="22"/>
          <w:szCs w:val="22"/>
        </w:rPr>
        <w:t xml:space="preserve"> in the general </w:t>
      </w:r>
      <w:r w:rsidR="00BE5C8D">
        <w:rPr>
          <w:rFonts w:asciiTheme="minorHAnsi" w:hAnsiTheme="minorHAnsi"/>
          <w:sz w:val="22"/>
          <w:szCs w:val="22"/>
        </w:rPr>
        <w:t>public and practice communities</w:t>
      </w:r>
      <w:r w:rsidRPr="002756B5">
        <w:rPr>
          <w:rFonts w:asciiTheme="minorHAnsi" w:hAnsiTheme="minorHAnsi"/>
          <w:sz w:val="22"/>
          <w:szCs w:val="22"/>
        </w:rPr>
        <w:t xml:space="preserve"> and</w:t>
      </w:r>
      <w:r w:rsidR="00BE5C8D">
        <w:rPr>
          <w:rFonts w:asciiTheme="minorHAnsi" w:hAnsiTheme="minorHAnsi"/>
          <w:sz w:val="22"/>
          <w:szCs w:val="22"/>
        </w:rPr>
        <w:t>,</w:t>
      </w:r>
      <w:r w:rsidRPr="002756B5">
        <w:rPr>
          <w:rFonts w:asciiTheme="minorHAnsi" w:hAnsiTheme="minorHAnsi"/>
          <w:sz w:val="22"/>
          <w:szCs w:val="22"/>
        </w:rPr>
        <w:t xml:space="preserve"> to assess the cost effectiveness of general population screening. </w:t>
      </w:r>
    </w:p>
    <w:p w:rsidR="002756B5" w:rsidRPr="00B94201" w:rsidRDefault="002756B5" w:rsidP="002756B5">
      <w:pPr>
        <w:pStyle w:val="Heading1"/>
        <w:spacing w:before="120"/>
      </w:pPr>
      <w:r w:rsidRPr="00B94201">
        <w:rPr>
          <w:rFonts w:asciiTheme="majorHAnsi" w:hAnsiTheme="majorHAnsi"/>
          <w:b w:val="0"/>
          <w:sz w:val="22"/>
          <w:szCs w:val="22"/>
        </w:rPr>
        <w:tab/>
      </w:r>
      <w:r w:rsidRPr="00B94201">
        <w:rPr>
          <w:rFonts w:asciiTheme="majorHAnsi" w:hAnsiTheme="majorHAnsi"/>
          <w:b w:val="0"/>
          <w:sz w:val="22"/>
          <w:szCs w:val="22"/>
        </w:rPr>
        <w:tab/>
      </w:r>
      <w:r w:rsidRPr="00B94201">
        <w:rPr>
          <w:rFonts w:asciiTheme="majorHAnsi" w:hAnsiTheme="majorHAnsi"/>
          <w:b w:val="0"/>
          <w:sz w:val="22"/>
          <w:szCs w:val="22"/>
        </w:rPr>
        <w:tab/>
      </w:r>
    </w:p>
    <w:p w:rsidR="002756B5" w:rsidRDefault="00BE5C8D" w:rsidP="00606AA5">
      <w:pPr>
        <w:pStyle w:val="NoSpacing"/>
        <w:rPr>
          <w:b/>
          <w:color w:val="000000"/>
          <w:u w:val="single"/>
        </w:rPr>
      </w:pPr>
      <w:r w:rsidRPr="00F521E2">
        <w:rPr>
          <w:b/>
          <w:color w:val="000000"/>
          <w:u w:val="single"/>
        </w:rPr>
        <w:t>PRESENTATIONS AND POSTERS</w:t>
      </w:r>
    </w:p>
    <w:p w:rsidR="00D95951" w:rsidRPr="00F521E2" w:rsidRDefault="00D95951" w:rsidP="00606AA5">
      <w:pPr>
        <w:pStyle w:val="NoSpacing"/>
        <w:rPr>
          <w:b/>
          <w:color w:val="000000"/>
          <w:u w:val="single"/>
        </w:rPr>
      </w:pPr>
    </w:p>
    <w:p w:rsidR="00BE5C8D" w:rsidRDefault="00BE5C8D" w:rsidP="00606AA5">
      <w:pPr>
        <w:pStyle w:val="NoSpacing"/>
        <w:rPr>
          <w:color w:val="000000"/>
        </w:rPr>
      </w:pPr>
      <w:r>
        <w:rPr>
          <w:color w:val="000000"/>
        </w:rPr>
        <w:t>Hoffman M, Beaty B, Klingensmith G, Norris JM, Rewers M (1997)</w:t>
      </w:r>
    </w:p>
    <w:p w:rsidR="00BE5C8D" w:rsidRPr="002756B5" w:rsidRDefault="00BE5C8D" w:rsidP="00606AA5">
      <w:pPr>
        <w:pStyle w:val="NoSpacing"/>
        <w:rPr>
          <w:color w:val="000000"/>
        </w:rPr>
      </w:pPr>
      <w:r>
        <w:rPr>
          <w:color w:val="000000"/>
        </w:rPr>
        <w:t>American Association of Diabetes Educators, Denver, CO, USA, August 1997. Diabetes AutoImmunity Study in the Young (DAISY). An observational Study of children at risk of developing IDDM.</w:t>
      </w:r>
    </w:p>
    <w:p w:rsidR="005F396A" w:rsidRPr="002756B5" w:rsidRDefault="005F396A" w:rsidP="00606AA5">
      <w:pPr>
        <w:pStyle w:val="NoSpacing"/>
      </w:pPr>
    </w:p>
    <w:p w:rsidR="005F396A" w:rsidRDefault="00F521E2" w:rsidP="00606AA5">
      <w:pPr>
        <w:pStyle w:val="NoSpacing"/>
        <w:rPr>
          <w:b/>
          <w:u w:val="single"/>
        </w:rPr>
      </w:pPr>
      <w:r w:rsidRPr="00F521E2">
        <w:rPr>
          <w:b/>
          <w:u w:val="single"/>
        </w:rPr>
        <w:t>PUBLICATIONS</w:t>
      </w:r>
      <w:r>
        <w:rPr>
          <w:b/>
          <w:u w:val="single"/>
        </w:rPr>
        <w:t xml:space="preserve"> </w:t>
      </w:r>
    </w:p>
    <w:p w:rsidR="00F521E2" w:rsidRPr="00F521E2" w:rsidRDefault="00F521E2" w:rsidP="00606AA5">
      <w:pPr>
        <w:pStyle w:val="NoSpacing"/>
        <w:rPr>
          <w:b/>
          <w:u w:val="single"/>
        </w:rPr>
      </w:pPr>
    </w:p>
    <w:p w:rsidR="00F521E2" w:rsidRPr="004709CB" w:rsidRDefault="00F521E2" w:rsidP="004709CB">
      <w:pPr>
        <w:rPr>
          <w:rFonts w:ascii="Arial" w:hAnsi="Arial" w:cs="Arial"/>
          <w:sz w:val="20"/>
        </w:rPr>
      </w:pPr>
      <w:r w:rsidRPr="004709CB">
        <w:rPr>
          <w:rFonts w:ascii="Arial" w:hAnsi="Arial" w:cs="Arial"/>
          <w:sz w:val="20"/>
        </w:rPr>
        <w:t xml:space="preserve">Rewers M, TL </w:t>
      </w:r>
      <w:proofErr w:type="spellStart"/>
      <w:r w:rsidRPr="004709CB">
        <w:rPr>
          <w:rFonts w:ascii="Arial" w:hAnsi="Arial" w:cs="Arial"/>
          <w:sz w:val="20"/>
        </w:rPr>
        <w:t>Bugawan</w:t>
      </w:r>
      <w:proofErr w:type="spellEnd"/>
      <w:r w:rsidRPr="004709CB">
        <w:rPr>
          <w:rFonts w:ascii="Arial" w:hAnsi="Arial" w:cs="Arial"/>
          <w:sz w:val="20"/>
        </w:rPr>
        <w:t xml:space="preserve">, JM Norris, A Blair, B Beaty, M Hoffman, RS McDuffie, RF Hamman, G Klingensmith, GS </w:t>
      </w:r>
      <w:proofErr w:type="spellStart"/>
      <w:r w:rsidRPr="004709CB">
        <w:rPr>
          <w:rFonts w:ascii="Arial" w:hAnsi="Arial" w:cs="Arial"/>
          <w:sz w:val="20"/>
        </w:rPr>
        <w:t>Eisenbarth</w:t>
      </w:r>
      <w:proofErr w:type="spellEnd"/>
      <w:r w:rsidRPr="004709CB">
        <w:rPr>
          <w:rFonts w:ascii="Arial" w:hAnsi="Arial" w:cs="Arial"/>
          <w:sz w:val="20"/>
        </w:rPr>
        <w:t xml:space="preserve">, H </w:t>
      </w:r>
      <w:proofErr w:type="spellStart"/>
      <w:r w:rsidRPr="004709CB">
        <w:rPr>
          <w:rFonts w:ascii="Arial" w:hAnsi="Arial" w:cs="Arial"/>
          <w:sz w:val="20"/>
        </w:rPr>
        <w:t>Erlich</w:t>
      </w:r>
      <w:proofErr w:type="spellEnd"/>
      <w:r w:rsidRPr="004709CB">
        <w:rPr>
          <w:rFonts w:ascii="Arial" w:hAnsi="Arial" w:cs="Arial"/>
          <w:sz w:val="20"/>
        </w:rPr>
        <w:t xml:space="preserve">. </w:t>
      </w:r>
      <w:r w:rsidRPr="004709CB">
        <w:rPr>
          <w:rFonts w:ascii="Arial" w:hAnsi="Arial" w:cs="Arial"/>
          <w:b/>
          <w:sz w:val="20"/>
        </w:rPr>
        <w:t>Newborn screening for HLA markers associated with IDDM.</w:t>
      </w:r>
      <w:r w:rsidR="008E1EDA">
        <w:rPr>
          <w:rFonts w:ascii="Arial" w:hAnsi="Arial" w:cs="Arial"/>
          <w:sz w:val="20"/>
        </w:rPr>
        <w:t xml:space="preserve"> </w:t>
      </w:r>
      <w:proofErr w:type="spellStart"/>
      <w:r w:rsidR="008E1EDA">
        <w:rPr>
          <w:rFonts w:ascii="Arial" w:hAnsi="Arial" w:cs="Arial"/>
          <w:sz w:val="20"/>
        </w:rPr>
        <w:t>Diabetologia</w:t>
      </w:r>
      <w:proofErr w:type="spellEnd"/>
      <w:r w:rsidR="008E1EDA">
        <w:rPr>
          <w:rFonts w:ascii="Arial" w:hAnsi="Arial" w:cs="Arial"/>
          <w:sz w:val="20"/>
        </w:rPr>
        <w:t xml:space="preserve"> </w:t>
      </w:r>
      <w:r w:rsidRPr="004709CB">
        <w:rPr>
          <w:rFonts w:ascii="Arial" w:hAnsi="Arial" w:cs="Arial"/>
          <w:sz w:val="20"/>
        </w:rPr>
        <w:t>1996</w:t>
      </w:r>
      <w:proofErr w:type="gramStart"/>
      <w:r w:rsidRPr="004709CB">
        <w:rPr>
          <w:rFonts w:ascii="Arial" w:hAnsi="Arial" w:cs="Arial"/>
          <w:sz w:val="20"/>
        </w:rPr>
        <w:t>;39:807</w:t>
      </w:r>
      <w:proofErr w:type="gramEnd"/>
      <w:r w:rsidRPr="004709CB">
        <w:rPr>
          <w:rFonts w:ascii="Arial" w:hAnsi="Arial" w:cs="Arial"/>
          <w:sz w:val="20"/>
        </w:rPr>
        <w:t xml:space="preserve">-812. </w:t>
      </w:r>
      <w:r w:rsidRPr="004709CB">
        <w:rPr>
          <w:rFonts w:ascii="Arial" w:hAnsi="Arial" w:cs="Arial"/>
          <w:sz w:val="20"/>
        </w:rPr>
        <w:br/>
      </w:r>
    </w:p>
    <w:p w:rsidR="00F521E2" w:rsidRPr="004709CB" w:rsidRDefault="00F521E2" w:rsidP="004709CB">
      <w:pPr>
        <w:rPr>
          <w:rFonts w:ascii="Arial" w:hAnsi="Arial" w:cs="Arial"/>
          <w:sz w:val="20"/>
        </w:rPr>
      </w:pPr>
      <w:r w:rsidRPr="004709CB">
        <w:rPr>
          <w:rFonts w:ascii="Arial" w:hAnsi="Arial" w:cs="Arial"/>
          <w:sz w:val="20"/>
        </w:rPr>
        <w:t xml:space="preserve">Rewers M, Norris JM, </w:t>
      </w:r>
      <w:proofErr w:type="spellStart"/>
      <w:r w:rsidRPr="004709CB">
        <w:rPr>
          <w:rFonts w:ascii="Arial" w:hAnsi="Arial" w:cs="Arial"/>
          <w:sz w:val="20"/>
        </w:rPr>
        <w:t>Eisenbarth</w:t>
      </w:r>
      <w:proofErr w:type="spellEnd"/>
      <w:r w:rsidRPr="004709CB">
        <w:rPr>
          <w:rFonts w:ascii="Arial" w:hAnsi="Arial" w:cs="Arial"/>
          <w:sz w:val="20"/>
        </w:rPr>
        <w:t xml:space="preserve"> GS, </w:t>
      </w:r>
      <w:proofErr w:type="spellStart"/>
      <w:r w:rsidRPr="004709CB">
        <w:rPr>
          <w:rFonts w:ascii="Arial" w:hAnsi="Arial" w:cs="Arial"/>
          <w:sz w:val="20"/>
        </w:rPr>
        <w:t>Erlich</w:t>
      </w:r>
      <w:proofErr w:type="spellEnd"/>
      <w:r w:rsidRPr="004709CB">
        <w:rPr>
          <w:rFonts w:ascii="Arial" w:hAnsi="Arial" w:cs="Arial"/>
          <w:sz w:val="20"/>
        </w:rPr>
        <w:t xml:space="preserve"> HA, </w:t>
      </w:r>
      <w:proofErr w:type="spellStart"/>
      <w:r w:rsidRPr="004709CB">
        <w:rPr>
          <w:rFonts w:ascii="Arial" w:hAnsi="Arial" w:cs="Arial"/>
          <w:sz w:val="20"/>
        </w:rPr>
        <w:t>beathy</w:t>
      </w:r>
      <w:proofErr w:type="spellEnd"/>
      <w:r w:rsidRPr="004709CB">
        <w:rPr>
          <w:rFonts w:ascii="Arial" w:hAnsi="Arial" w:cs="Arial"/>
          <w:sz w:val="20"/>
        </w:rPr>
        <w:t xml:space="preserve"> B, Klingensmith G, Hoffman M, Yu Liping, </w:t>
      </w:r>
      <w:proofErr w:type="spellStart"/>
      <w:r w:rsidRPr="004709CB">
        <w:rPr>
          <w:rFonts w:ascii="Arial" w:hAnsi="Arial" w:cs="Arial"/>
          <w:sz w:val="20"/>
        </w:rPr>
        <w:t>Bugawan</w:t>
      </w:r>
      <w:proofErr w:type="spellEnd"/>
      <w:r w:rsidRPr="004709CB">
        <w:rPr>
          <w:rFonts w:ascii="Arial" w:hAnsi="Arial" w:cs="Arial"/>
          <w:sz w:val="20"/>
        </w:rPr>
        <w:t xml:space="preserve"> TL, Blair A, Hamman RF, et al.</w:t>
      </w:r>
      <w:r w:rsidRPr="004709CB">
        <w:rPr>
          <w:rFonts w:ascii="Arial" w:hAnsi="Arial" w:cs="Arial"/>
          <w:b/>
          <w:sz w:val="20"/>
        </w:rPr>
        <w:t xml:space="preserve"> Beta-cell autoantibodies in infants and toddlers without IDDM relatives</w:t>
      </w:r>
      <w:r w:rsidRPr="004709CB">
        <w:rPr>
          <w:rFonts w:ascii="Arial" w:hAnsi="Arial" w:cs="Arial"/>
          <w:sz w:val="20"/>
        </w:rPr>
        <w:t>. J Autoimmunity 1996; 9:405-10.</w:t>
      </w:r>
    </w:p>
    <w:p w:rsidR="00F521E2" w:rsidRDefault="00F521E2" w:rsidP="00F521E2">
      <w:pPr>
        <w:ind w:right="288"/>
        <w:jc w:val="both"/>
        <w:rPr>
          <w:rFonts w:ascii="Arial" w:hAnsi="Arial" w:cs="Arial"/>
          <w:b/>
          <w:bCs/>
          <w:sz w:val="16"/>
          <w:szCs w:val="16"/>
        </w:rPr>
      </w:pPr>
    </w:p>
    <w:p w:rsidR="00F521E2" w:rsidRDefault="00F521E2" w:rsidP="00F521E2">
      <w:pPr>
        <w:pStyle w:val="DataField11pt-Single"/>
        <w:rPr>
          <w:color w:val="333333"/>
          <w:sz w:val="20"/>
        </w:rPr>
      </w:pPr>
      <w:r w:rsidRPr="00D81E12">
        <w:rPr>
          <w:color w:val="333333"/>
          <w:sz w:val="20"/>
        </w:rPr>
        <w:t xml:space="preserve">Norris JM, B Beaty, G Klingensmith, L Yu, M Hoffman, HP Chase, HA </w:t>
      </w:r>
      <w:proofErr w:type="spellStart"/>
      <w:r w:rsidRPr="00D81E12">
        <w:rPr>
          <w:color w:val="333333"/>
          <w:sz w:val="20"/>
        </w:rPr>
        <w:t>Erlich</w:t>
      </w:r>
      <w:proofErr w:type="spellEnd"/>
      <w:r w:rsidRPr="00D81E12">
        <w:rPr>
          <w:color w:val="333333"/>
          <w:sz w:val="20"/>
        </w:rPr>
        <w:t xml:space="preserve">, RF Hamman, GS Eisenbarth, M Rewers. </w:t>
      </w:r>
      <w:r w:rsidRPr="00D81E12">
        <w:rPr>
          <w:rStyle w:val="Strong"/>
          <w:color w:val="333333"/>
          <w:sz w:val="20"/>
        </w:rPr>
        <w:t>Lack of association between early exposure to cow's milk protein and beta-cell autoimmunity</w:t>
      </w:r>
      <w:r w:rsidRPr="00D81E12">
        <w:rPr>
          <w:color w:val="333333"/>
          <w:sz w:val="20"/>
        </w:rPr>
        <w:t>. JAMA 1996; 276:609-14.</w:t>
      </w:r>
    </w:p>
    <w:p w:rsidR="00F521E2" w:rsidRDefault="00F521E2" w:rsidP="00F521E2">
      <w:pPr>
        <w:pStyle w:val="DataField11pt-Single"/>
        <w:rPr>
          <w:color w:val="333333"/>
          <w:sz w:val="20"/>
        </w:rPr>
      </w:pPr>
    </w:p>
    <w:p w:rsidR="00F521E2" w:rsidRPr="00D81E12" w:rsidRDefault="00F521E2" w:rsidP="00F521E2">
      <w:pPr>
        <w:pStyle w:val="DataField11pt-Single"/>
        <w:rPr>
          <w:color w:val="333333"/>
          <w:sz w:val="20"/>
        </w:rPr>
      </w:pPr>
      <w:r w:rsidRPr="00D81E12">
        <w:rPr>
          <w:color w:val="333333"/>
          <w:sz w:val="20"/>
        </w:rPr>
        <w:lastRenderedPageBreak/>
        <w:t xml:space="preserve">Yu J, L Yu, TL </w:t>
      </w:r>
      <w:proofErr w:type="spellStart"/>
      <w:r w:rsidRPr="00D81E12">
        <w:rPr>
          <w:color w:val="333333"/>
          <w:sz w:val="20"/>
        </w:rPr>
        <w:t>Bugawan</w:t>
      </w:r>
      <w:proofErr w:type="spellEnd"/>
      <w:r w:rsidRPr="00D81E12">
        <w:rPr>
          <w:color w:val="333333"/>
          <w:sz w:val="20"/>
        </w:rPr>
        <w:t xml:space="preserve">, HA </w:t>
      </w:r>
      <w:proofErr w:type="spellStart"/>
      <w:r w:rsidRPr="00D81E12">
        <w:rPr>
          <w:color w:val="333333"/>
          <w:sz w:val="20"/>
        </w:rPr>
        <w:t>Erlich</w:t>
      </w:r>
      <w:proofErr w:type="spellEnd"/>
      <w:r w:rsidRPr="00D81E12">
        <w:rPr>
          <w:color w:val="333333"/>
          <w:sz w:val="20"/>
        </w:rPr>
        <w:t xml:space="preserve">, K Barriga, M Hoffman, M Rewers, GS Eisenbarth. </w:t>
      </w:r>
      <w:r w:rsidRPr="00D81E12">
        <w:rPr>
          <w:rStyle w:val="Strong"/>
          <w:color w:val="333333"/>
          <w:sz w:val="20"/>
        </w:rPr>
        <w:t>Transient anti-islet autoantibodies: infrequent occurrence and lack of association with "genetic" risk factors</w:t>
      </w:r>
      <w:r w:rsidRPr="00D81E12">
        <w:rPr>
          <w:color w:val="333333"/>
          <w:sz w:val="20"/>
        </w:rPr>
        <w:t xml:space="preserve">. J </w:t>
      </w:r>
      <w:proofErr w:type="spellStart"/>
      <w:r w:rsidRPr="00D81E12">
        <w:rPr>
          <w:color w:val="333333"/>
          <w:sz w:val="20"/>
        </w:rPr>
        <w:t>Clin</w:t>
      </w:r>
      <w:proofErr w:type="spellEnd"/>
      <w:r w:rsidRPr="00D81E12">
        <w:rPr>
          <w:color w:val="333333"/>
          <w:sz w:val="20"/>
        </w:rPr>
        <w:t xml:space="preserve"> </w:t>
      </w:r>
      <w:proofErr w:type="spellStart"/>
      <w:r w:rsidRPr="00D81E12">
        <w:rPr>
          <w:color w:val="333333"/>
          <w:sz w:val="20"/>
        </w:rPr>
        <w:t>Endocrinol</w:t>
      </w:r>
      <w:proofErr w:type="spellEnd"/>
      <w:r w:rsidRPr="00D81E12">
        <w:rPr>
          <w:color w:val="333333"/>
          <w:sz w:val="20"/>
        </w:rPr>
        <w:t xml:space="preserve"> &amp; </w:t>
      </w:r>
      <w:proofErr w:type="spellStart"/>
      <w:r w:rsidRPr="00D81E12">
        <w:rPr>
          <w:color w:val="333333"/>
          <w:sz w:val="20"/>
        </w:rPr>
        <w:t>Metab</w:t>
      </w:r>
      <w:proofErr w:type="spellEnd"/>
      <w:r w:rsidRPr="00D81E12">
        <w:rPr>
          <w:color w:val="333333"/>
          <w:sz w:val="20"/>
        </w:rPr>
        <w:t xml:space="preserve"> 2000; 85:2421-8</w:t>
      </w:r>
    </w:p>
    <w:p w:rsidR="00F521E2" w:rsidRDefault="00F521E2" w:rsidP="00F521E2">
      <w:pPr>
        <w:pStyle w:val="DataField11pt-Single"/>
        <w:rPr>
          <w:sz w:val="20"/>
        </w:rPr>
      </w:pPr>
    </w:p>
    <w:p w:rsidR="00F521E2" w:rsidRDefault="00F521E2" w:rsidP="00F521E2">
      <w:pPr>
        <w:pStyle w:val="DataField11pt-Single"/>
        <w:rPr>
          <w:color w:val="333333"/>
          <w:sz w:val="20"/>
        </w:rPr>
      </w:pPr>
      <w:r w:rsidRPr="00D81E12">
        <w:rPr>
          <w:color w:val="333333"/>
          <w:sz w:val="20"/>
        </w:rPr>
        <w:t xml:space="preserve">Robles DT, Eisenbarth GS, Wang T, </w:t>
      </w:r>
      <w:proofErr w:type="spellStart"/>
      <w:r w:rsidRPr="00D81E12">
        <w:rPr>
          <w:color w:val="333333"/>
          <w:sz w:val="20"/>
        </w:rPr>
        <w:t>Erlich</w:t>
      </w:r>
      <w:proofErr w:type="spellEnd"/>
      <w:r w:rsidRPr="00D81E12">
        <w:rPr>
          <w:color w:val="333333"/>
          <w:sz w:val="20"/>
        </w:rPr>
        <w:t xml:space="preserve"> HA, </w:t>
      </w:r>
      <w:proofErr w:type="spellStart"/>
      <w:r w:rsidRPr="00D81E12">
        <w:rPr>
          <w:color w:val="333333"/>
          <w:sz w:val="20"/>
        </w:rPr>
        <w:t>Bugawan</w:t>
      </w:r>
      <w:proofErr w:type="spellEnd"/>
      <w:r w:rsidRPr="00D81E12">
        <w:rPr>
          <w:color w:val="333333"/>
          <w:sz w:val="20"/>
        </w:rPr>
        <w:t xml:space="preserve"> TL, </w:t>
      </w:r>
      <w:proofErr w:type="spellStart"/>
      <w:r w:rsidRPr="00D81E12">
        <w:rPr>
          <w:color w:val="333333"/>
          <w:sz w:val="20"/>
        </w:rPr>
        <w:t>Babu</w:t>
      </w:r>
      <w:proofErr w:type="spellEnd"/>
      <w:r w:rsidRPr="00D81E12">
        <w:rPr>
          <w:color w:val="333333"/>
          <w:sz w:val="20"/>
        </w:rPr>
        <w:t xml:space="preserve"> SR, Barriga K, Norris JM, Hoffman M, Klingensmith G, Yu L, Rewers M. </w:t>
      </w:r>
      <w:r w:rsidRPr="00D81E12">
        <w:rPr>
          <w:rStyle w:val="Strong"/>
          <w:color w:val="333333"/>
          <w:sz w:val="20"/>
        </w:rPr>
        <w:t>Identification of Children with Early Onset and High Incidence of Anti-islet Autoantibodies</w:t>
      </w:r>
      <w:r w:rsidRPr="00D81E12">
        <w:rPr>
          <w:color w:val="333333"/>
          <w:sz w:val="20"/>
        </w:rPr>
        <w:t xml:space="preserve">. </w:t>
      </w:r>
      <w:proofErr w:type="spellStart"/>
      <w:r w:rsidRPr="00D81E12">
        <w:rPr>
          <w:color w:val="333333"/>
          <w:sz w:val="20"/>
        </w:rPr>
        <w:t>Clin</w:t>
      </w:r>
      <w:proofErr w:type="spellEnd"/>
      <w:r w:rsidRPr="00D81E12">
        <w:rPr>
          <w:color w:val="333333"/>
          <w:sz w:val="20"/>
        </w:rPr>
        <w:t xml:space="preserve"> </w:t>
      </w:r>
      <w:proofErr w:type="spellStart"/>
      <w:r w:rsidRPr="00D81E12">
        <w:rPr>
          <w:color w:val="333333"/>
          <w:sz w:val="20"/>
        </w:rPr>
        <w:t>Immun</w:t>
      </w:r>
      <w:proofErr w:type="spellEnd"/>
      <w:r w:rsidRPr="00D81E12">
        <w:rPr>
          <w:color w:val="333333"/>
          <w:sz w:val="20"/>
        </w:rPr>
        <w:t xml:space="preserve"> 2002; 102:217-24</w:t>
      </w:r>
    </w:p>
    <w:p w:rsidR="00F521E2" w:rsidRDefault="00F521E2" w:rsidP="00F521E2">
      <w:pPr>
        <w:pStyle w:val="DataField11pt-Single"/>
        <w:rPr>
          <w:color w:val="333333"/>
          <w:sz w:val="20"/>
        </w:rPr>
      </w:pPr>
    </w:p>
    <w:p w:rsidR="00F521E2" w:rsidRDefault="00F521E2" w:rsidP="00F521E2">
      <w:pPr>
        <w:pStyle w:val="DataField11pt-Single"/>
        <w:rPr>
          <w:color w:val="333333"/>
          <w:sz w:val="20"/>
        </w:rPr>
      </w:pPr>
      <w:r w:rsidRPr="00D81E12">
        <w:rPr>
          <w:color w:val="333333"/>
          <w:sz w:val="20"/>
        </w:rPr>
        <w:t xml:space="preserve">Graves PM, </w:t>
      </w:r>
      <w:proofErr w:type="spellStart"/>
      <w:r w:rsidRPr="00D81E12">
        <w:rPr>
          <w:color w:val="333333"/>
          <w:sz w:val="20"/>
        </w:rPr>
        <w:t>Rotbart</w:t>
      </w:r>
      <w:proofErr w:type="spellEnd"/>
      <w:r w:rsidRPr="00D81E12">
        <w:rPr>
          <w:color w:val="333333"/>
          <w:sz w:val="20"/>
        </w:rPr>
        <w:t xml:space="preserve"> HA, Nix WA, </w:t>
      </w:r>
      <w:proofErr w:type="spellStart"/>
      <w:r w:rsidRPr="00D81E12">
        <w:rPr>
          <w:color w:val="333333"/>
          <w:sz w:val="20"/>
        </w:rPr>
        <w:t>Pallansch</w:t>
      </w:r>
      <w:proofErr w:type="spellEnd"/>
      <w:r w:rsidRPr="00D81E12">
        <w:rPr>
          <w:color w:val="333333"/>
          <w:sz w:val="20"/>
        </w:rPr>
        <w:t xml:space="preserve"> MA, </w:t>
      </w:r>
      <w:proofErr w:type="spellStart"/>
      <w:r w:rsidRPr="00D81E12">
        <w:rPr>
          <w:color w:val="333333"/>
          <w:sz w:val="20"/>
        </w:rPr>
        <w:t>Erlich</w:t>
      </w:r>
      <w:proofErr w:type="spellEnd"/>
      <w:r w:rsidRPr="00D81E12">
        <w:rPr>
          <w:color w:val="333333"/>
          <w:sz w:val="20"/>
        </w:rPr>
        <w:t xml:space="preserve"> HA, Norris JM, Hoffman M, Eisenbarth GS, Rewers M. </w:t>
      </w:r>
      <w:r w:rsidRPr="00D81E12">
        <w:rPr>
          <w:rStyle w:val="Strong"/>
          <w:color w:val="333333"/>
          <w:sz w:val="20"/>
        </w:rPr>
        <w:t xml:space="preserve">Prospective study of </w:t>
      </w:r>
      <w:proofErr w:type="spellStart"/>
      <w:r w:rsidRPr="00D81E12">
        <w:rPr>
          <w:rStyle w:val="Strong"/>
          <w:color w:val="333333"/>
          <w:sz w:val="20"/>
        </w:rPr>
        <w:t>enteroviral</w:t>
      </w:r>
      <w:proofErr w:type="spellEnd"/>
      <w:r w:rsidRPr="00D81E12">
        <w:rPr>
          <w:rStyle w:val="Strong"/>
          <w:color w:val="333333"/>
          <w:sz w:val="20"/>
        </w:rPr>
        <w:t xml:space="preserve"> infections and development of beta-cell autoimmunity: Diabetes autoimmunity study in the young (DAISY)</w:t>
      </w:r>
      <w:r w:rsidRPr="00D81E12">
        <w:rPr>
          <w:color w:val="333333"/>
          <w:sz w:val="20"/>
        </w:rPr>
        <w:t>. Diabetes Research and Clinical Practice 2003; 59:51-61</w:t>
      </w:r>
    </w:p>
    <w:p w:rsidR="00F521E2" w:rsidRDefault="00F521E2" w:rsidP="00F521E2">
      <w:pPr>
        <w:pStyle w:val="DataField11pt-Single"/>
        <w:rPr>
          <w:color w:val="333333"/>
          <w:sz w:val="20"/>
        </w:rPr>
      </w:pPr>
    </w:p>
    <w:p w:rsidR="00F521E2" w:rsidRDefault="00F521E2" w:rsidP="00F521E2">
      <w:pPr>
        <w:pStyle w:val="DataField11pt-Single"/>
        <w:rPr>
          <w:color w:val="333333"/>
          <w:sz w:val="20"/>
        </w:rPr>
      </w:pPr>
      <w:r w:rsidRPr="00D81E12">
        <w:rPr>
          <w:color w:val="333333"/>
          <w:sz w:val="20"/>
        </w:rPr>
        <w:t xml:space="preserve">Norris JM, Barriga K, Klingensmith G, Hoffman M, </w:t>
      </w:r>
      <w:proofErr w:type="spellStart"/>
      <w:r w:rsidRPr="00D81E12">
        <w:rPr>
          <w:color w:val="333333"/>
          <w:sz w:val="20"/>
        </w:rPr>
        <w:t>Eisenbarth</w:t>
      </w:r>
      <w:proofErr w:type="spellEnd"/>
      <w:r w:rsidRPr="00D81E12">
        <w:rPr>
          <w:color w:val="333333"/>
          <w:sz w:val="20"/>
        </w:rPr>
        <w:t xml:space="preserve"> GS, </w:t>
      </w:r>
      <w:proofErr w:type="spellStart"/>
      <w:r w:rsidRPr="00D81E12">
        <w:rPr>
          <w:color w:val="333333"/>
          <w:sz w:val="20"/>
        </w:rPr>
        <w:t>Erlich</w:t>
      </w:r>
      <w:proofErr w:type="spellEnd"/>
      <w:r w:rsidRPr="00D81E12">
        <w:rPr>
          <w:color w:val="333333"/>
          <w:sz w:val="20"/>
        </w:rPr>
        <w:t xml:space="preserve"> HA, Rewers M. </w:t>
      </w:r>
      <w:r w:rsidRPr="00D81E12">
        <w:rPr>
          <w:rStyle w:val="Strong"/>
          <w:color w:val="333333"/>
          <w:sz w:val="20"/>
        </w:rPr>
        <w:t>Timing of Initial Cereal Exposure in Infancy and Risk of Islet Autoimmunity</w:t>
      </w:r>
      <w:r w:rsidRPr="00D81E12">
        <w:rPr>
          <w:color w:val="333333"/>
          <w:sz w:val="20"/>
        </w:rPr>
        <w:t>. JAMA 2003; 290(13): 1713-1720</w:t>
      </w:r>
    </w:p>
    <w:p w:rsidR="00F521E2" w:rsidRDefault="00F521E2" w:rsidP="00F521E2">
      <w:pPr>
        <w:pStyle w:val="DataField11pt-Single"/>
        <w:rPr>
          <w:color w:val="333333"/>
          <w:sz w:val="20"/>
        </w:rPr>
      </w:pPr>
    </w:p>
    <w:p w:rsidR="00F521E2" w:rsidRDefault="00F521E2" w:rsidP="00F521E2">
      <w:pPr>
        <w:pStyle w:val="DataField11pt-Single"/>
        <w:rPr>
          <w:color w:val="333333"/>
          <w:sz w:val="20"/>
        </w:rPr>
      </w:pPr>
      <w:proofErr w:type="spellStart"/>
      <w:r w:rsidRPr="00D81E12">
        <w:rPr>
          <w:color w:val="333333"/>
          <w:sz w:val="20"/>
        </w:rPr>
        <w:t>Stene</w:t>
      </w:r>
      <w:proofErr w:type="spellEnd"/>
      <w:r w:rsidRPr="00D81E12">
        <w:rPr>
          <w:color w:val="333333"/>
          <w:sz w:val="20"/>
        </w:rPr>
        <w:t xml:space="preserve"> LC, Barriga K, Norris JM, Hoffman M, Klingensmith G, </w:t>
      </w:r>
      <w:proofErr w:type="spellStart"/>
      <w:r w:rsidRPr="00D81E12">
        <w:rPr>
          <w:color w:val="333333"/>
          <w:sz w:val="20"/>
        </w:rPr>
        <w:t>Erlich</w:t>
      </w:r>
      <w:proofErr w:type="spellEnd"/>
      <w:r w:rsidRPr="00D81E12">
        <w:rPr>
          <w:color w:val="333333"/>
          <w:sz w:val="20"/>
        </w:rPr>
        <w:t xml:space="preserve"> HA, </w:t>
      </w:r>
      <w:proofErr w:type="spellStart"/>
      <w:r w:rsidRPr="00D81E12">
        <w:rPr>
          <w:color w:val="333333"/>
          <w:sz w:val="20"/>
        </w:rPr>
        <w:t>Eisenbarth</w:t>
      </w:r>
      <w:proofErr w:type="spellEnd"/>
      <w:r w:rsidRPr="00D81E12">
        <w:rPr>
          <w:color w:val="333333"/>
          <w:sz w:val="20"/>
        </w:rPr>
        <w:t xml:space="preserve"> GS, Rewers M. </w:t>
      </w:r>
      <w:r w:rsidRPr="00D81E12">
        <w:rPr>
          <w:rStyle w:val="Strong"/>
          <w:color w:val="333333"/>
          <w:sz w:val="20"/>
        </w:rPr>
        <w:t>Symptoms of Common Maternal Infections in Pregnancy and Risk of Islet Autoimmunity in Early Childhood</w:t>
      </w:r>
      <w:r w:rsidRPr="00D81E12">
        <w:rPr>
          <w:color w:val="333333"/>
          <w:sz w:val="20"/>
        </w:rPr>
        <w:t>. Diabetes Care 2003; 26(11): 3136-3141</w:t>
      </w:r>
    </w:p>
    <w:p w:rsidR="00F521E2" w:rsidRDefault="00F521E2" w:rsidP="00F521E2">
      <w:pPr>
        <w:pStyle w:val="DataField11pt-Single"/>
        <w:rPr>
          <w:color w:val="333333"/>
          <w:sz w:val="20"/>
        </w:rPr>
      </w:pPr>
    </w:p>
    <w:p w:rsidR="00F521E2" w:rsidRPr="00904C59" w:rsidRDefault="00F521E2" w:rsidP="00F521E2">
      <w:pPr>
        <w:pStyle w:val="DataField11pt-Single"/>
        <w:rPr>
          <w:color w:val="333333"/>
          <w:sz w:val="20"/>
        </w:rPr>
      </w:pPr>
      <w:proofErr w:type="spellStart"/>
      <w:r w:rsidRPr="00904C59">
        <w:rPr>
          <w:color w:val="333333"/>
          <w:sz w:val="20"/>
        </w:rPr>
        <w:t>Stene</w:t>
      </w:r>
      <w:proofErr w:type="spellEnd"/>
      <w:r w:rsidRPr="00904C59">
        <w:rPr>
          <w:color w:val="333333"/>
          <w:sz w:val="20"/>
        </w:rPr>
        <w:t xml:space="preserve"> LC, Barriga K, Norris JM, Hoffman M, </w:t>
      </w:r>
      <w:proofErr w:type="spellStart"/>
      <w:r w:rsidRPr="00904C59">
        <w:rPr>
          <w:color w:val="333333"/>
          <w:sz w:val="20"/>
        </w:rPr>
        <w:t>Erlich</w:t>
      </w:r>
      <w:proofErr w:type="spellEnd"/>
      <w:r w:rsidRPr="00904C59">
        <w:rPr>
          <w:color w:val="333333"/>
          <w:sz w:val="20"/>
        </w:rPr>
        <w:t xml:space="preserve"> HA, </w:t>
      </w:r>
      <w:proofErr w:type="spellStart"/>
      <w:r w:rsidRPr="00904C59">
        <w:rPr>
          <w:color w:val="333333"/>
          <w:sz w:val="20"/>
        </w:rPr>
        <w:t>Eisenbarth</w:t>
      </w:r>
      <w:proofErr w:type="spellEnd"/>
      <w:r w:rsidRPr="00904C59">
        <w:rPr>
          <w:color w:val="333333"/>
          <w:sz w:val="20"/>
        </w:rPr>
        <w:t xml:space="preserve"> GS, McDuffie RS Jr, Rewers M: </w:t>
      </w:r>
      <w:r w:rsidRPr="00904C59">
        <w:rPr>
          <w:b/>
          <w:color w:val="333333"/>
          <w:sz w:val="20"/>
        </w:rPr>
        <w:t>Perinatal factors and development of islet autoimmunity in early childhood: the Diabetes Autoimmunity Study in the Young</w:t>
      </w:r>
      <w:r w:rsidRPr="00904C59">
        <w:rPr>
          <w:color w:val="333333"/>
          <w:sz w:val="20"/>
        </w:rPr>
        <w:t xml:space="preserve">. Am J </w:t>
      </w:r>
      <w:proofErr w:type="spellStart"/>
      <w:r w:rsidRPr="00904C59">
        <w:rPr>
          <w:color w:val="333333"/>
          <w:sz w:val="20"/>
        </w:rPr>
        <w:t>Epidemiol</w:t>
      </w:r>
      <w:proofErr w:type="spellEnd"/>
      <w:r w:rsidRPr="00904C59">
        <w:rPr>
          <w:color w:val="333333"/>
          <w:sz w:val="20"/>
        </w:rPr>
        <w:t xml:space="preserve"> 2004</w:t>
      </w:r>
      <w:proofErr w:type="gramStart"/>
      <w:r w:rsidRPr="00904C59">
        <w:rPr>
          <w:color w:val="333333"/>
          <w:sz w:val="20"/>
        </w:rPr>
        <w:t>;160:3</w:t>
      </w:r>
      <w:proofErr w:type="gramEnd"/>
      <w:r w:rsidRPr="00904C59">
        <w:rPr>
          <w:color w:val="333333"/>
          <w:sz w:val="20"/>
        </w:rPr>
        <w:t>–10.</w:t>
      </w:r>
    </w:p>
    <w:p w:rsidR="00F521E2" w:rsidRDefault="00F521E2" w:rsidP="00F521E2">
      <w:pPr>
        <w:pStyle w:val="DataField11pt-Single"/>
        <w:rPr>
          <w:color w:val="333333"/>
          <w:sz w:val="20"/>
        </w:rPr>
      </w:pPr>
    </w:p>
    <w:p w:rsidR="00F521E2" w:rsidRDefault="00F521E2" w:rsidP="00F521E2">
      <w:pPr>
        <w:pStyle w:val="DataField11pt-Single"/>
        <w:rPr>
          <w:color w:val="333333"/>
          <w:sz w:val="20"/>
        </w:rPr>
      </w:pPr>
      <w:r w:rsidRPr="00D81E12">
        <w:rPr>
          <w:color w:val="333333"/>
          <w:sz w:val="20"/>
        </w:rPr>
        <w:t xml:space="preserve">Stanley HM, Norris JM, Barriga K, Hoffman M, Yu L, Miao D, </w:t>
      </w:r>
      <w:proofErr w:type="spellStart"/>
      <w:r w:rsidRPr="00D81E12">
        <w:rPr>
          <w:color w:val="333333"/>
          <w:sz w:val="20"/>
        </w:rPr>
        <w:t>Erlich</w:t>
      </w:r>
      <w:proofErr w:type="spellEnd"/>
      <w:r w:rsidRPr="00D81E12">
        <w:rPr>
          <w:color w:val="333333"/>
          <w:sz w:val="20"/>
        </w:rPr>
        <w:t xml:space="preserve"> HA, </w:t>
      </w:r>
      <w:proofErr w:type="spellStart"/>
      <w:r w:rsidRPr="00D81E12">
        <w:rPr>
          <w:color w:val="333333"/>
          <w:sz w:val="20"/>
        </w:rPr>
        <w:t>Eisenbarth</w:t>
      </w:r>
      <w:proofErr w:type="spellEnd"/>
      <w:r w:rsidRPr="00D81E12">
        <w:rPr>
          <w:color w:val="333333"/>
          <w:sz w:val="20"/>
        </w:rPr>
        <w:t xml:space="preserve"> GS, Rewers M. </w:t>
      </w:r>
      <w:r w:rsidRPr="00D81E12">
        <w:rPr>
          <w:rStyle w:val="Strong"/>
          <w:color w:val="333333"/>
          <w:sz w:val="20"/>
        </w:rPr>
        <w:t>Is presence of islet autoantibodies at birth associated with development of persistent islet autoimmunity?</w:t>
      </w:r>
      <w:r w:rsidRPr="00D81E12">
        <w:rPr>
          <w:color w:val="333333"/>
          <w:sz w:val="20"/>
        </w:rPr>
        <w:t xml:space="preserve"> </w:t>
      </w:r>
      <w:r w:rsidRPr="008E1EDA">
        <w:rPr>
          <w:b/>
          <w:color w:val="333333"/>
          <w:sz w:val="20"/>
        </w:rPr>
        <w:t>The Diabetes Autoimmunity Study in the Young (DAISY).</w:t>
      </w:r>
      <w:r w:rsidRPr="00D81E12">
        <w:rPr>
          <w:color w:val="333333"/>
          <w:sz w:val="20"/>
        </w:rPr>
        <w:t xml:space="preserve"> Diabetes Care 2004; 27(2): 497-502</w:t>
      </w:r>
    </w:p>
    <w:p w:rsidR="00F521E2" w:rsidRDefault="00F521E2" w:rsidP="00F521E2">
      <w:pPr>
        <w:pStyle w:val="DataField11pt-Single"/>
        <w:rPr>
          <w:color w:val="333333"/>
          <w:sz w:val="20"/>
        </w:rPr>
      </w:pPr>
    </w:p>
    <w:p w:rsidR="00F521E2" w:rsidRDefault="00F521E2" w:rsidP="00F521E2">
      <w:pPr>
        <w:pStyle w:val="DataField11pt-Single"/>
        <w:rPr>
          <w:color w:val="333333"/>
          <w:sz w:val="20"/>
        </w:rPr>
      </w:pPr>
      <w:r w:rsidRPr="00D81E12">
        <w:rPr>
          <w:color w:val="333333"/>
          <w:sz w:val="20"/>
        </w:rPr>
        <w:t xml:space="preserve">Barker JM, </w:t>
      </w:r>
      <w:proofErr w:type="spellStart"/>
      <w:r w:rsidRPr="00D81E12">
        <w:rPr>
          <w:color w:val="333333"/>
          <w:sz w:val="20"/>
        </w:rPr>
        <w:t>Goehrig</w:t>
      </w:r>
      <w:proofErr w:type="spellEnd"/>
      <w:r w:rsidRPr="00D81E12">
        <w:rPr>
          <w:color w:val="333333"/>
          <w:sz w:val="20"/>
        </w:rPr>
        <w:t xml:space="preserve"> SH, Barriga K, Hoffman M, Slover R, Eisenbarth G, Norris J, Klingensmith GJ, Rewers M. </w:t>
      </w:r>
      <w:r w:rsidRPr="00D81E12">
        <w:rPr>
          <w:rStyle w:val="Strong"/>
          <w:color w:val="333333"/>
          <w:sz w:val="20"/>
        </w:rPr>
        <w:t>Clinical characteristics of children diagnosed with type 1 diabetes through intensive screening and follow-up</w:t>
      </w:r>
      <w:r w:rsidRPr="00D81E12">
        <w:rPr>
          <w:color w:val="333333"/>
          <w:sz w:val="20"/>
        </w:rPr>
        <w:t>. Diabetes Care 2004; 27(6): 1399-1404</w:t>
      </w:r>
    </w:p>
    <w:p w:rsidR="00F521E2" w:rsidRDefault="00F521E2" w:rsidP="00F521E2">
      <w:pPr>
        <w:pStyle w:val="DataField11pt-Single"/>
        <w:rPr>
          <w:color w:val="333333"/>
          <w:sz w:val="20"/>
        </w:rPr>
      </w:pPr>
    </w:p>
    <w:p w:rsidR="00F521E2" w:rsidRDefault="00F521E2" w:rsidP="00F521E2">
      <w:pPr>
        <w:pStyle w:val="DataField11pt-Single"/>
        <w:rPr>
          <w:color w:val="333333"/>
          <w:sz w:val="20"/>
        </w:rPr>
      </w:pPr>
      <w:r w:rsidRPr="00D81E12">
        <w:rPr>
          <w:color w:val="333333"/>
          <w:sz w:val="20"/>
        </w:rPr>
        <w:t xml:space="preserve">Poole J, Barriga K, Leung D, Hoffman M, Eisenbarth G, Rewers M, Norris J. </w:t>
      </w:r>
      <w:r w:rsidRPr="00D81E12">
        <w:rPr>
          <w:rStyle w:val="Strong"/>
          <w:color w:val="333333"/>
          <w:sz w:val="20"/>
        </w:rPr>
        <w:t>Timing of initial exposure to cereal grains and the risk of wheat allergy</w:t>
      </w:r>
      <w:r w:rsidRPr="00D81E12">
        <w:rPr>
          <w:color w:val="333333"/>
          <w:sz w:val="20"/>
        </w:rPr>
        <w:t>. Pediatrics 2006; 117(6): 2175-82</w:t>
      </w:r>
    </w:p>
    <w:p w:rsidR="00F521E2" w:rsidRDefault="00F521E2" w:rsidP="00F521E2">
      <w:pPr>
        <w:pStyle w:val="DataField11pt-Single"/>
        <w:rPr>
          <w:color w:val="333333"/>
          <w:sz w:val="20"/>
        </w:rPr>
      </w:pPr>
    </w:p>
    <w:p w:rsidR="00F521E2" w:rsidRDefault="00F521E2" w:rsidP="00F521E2">
      <w:pPr>
        <w:pStyle w:val="DataField11pt-Single"/>
        <w:rPr>
          <w:color w:val="333333"/>
          <w:sz w:val="20"/>
        </w:rPr>
      </w:pPr>
      <w:proofErr w:type="spellStart"/>
      <w:r w:rsidRPr="00D81E12">
        <w:rPr>
          <w:color w:val="333333"/>
          <w:sz w:val="20"/>
        </w:rPr>
        <w:t>Stene</w:t>
      </w:r>
      <w:proofErr w:type="spellEnd"/>
      <w:r w:rsidRPr="00D81E12">
        <w:rPr>
          <w:color w:val="333333"/>
          <w:sz w:val="20"/>
        </w:rPr>
        <w:t xml:space="preserve"> L, Barriga K, Hoffman M, Kean J, Klingensmith G, Norris J, </w:t>
      </w:r>
      <w:proofErr w:type="spellStart"/>
      <w:r w:rsidRPr="00D81E12">
        <w:rPr>
          <w:color w:val="333333"/>
          <w:sz w:val="20"/>
        </w:rPr>
        <w:t>Erlich</w:t>
      </w:r>
      <w:proofErr w:type="spellEnd"/>
      <w:r w:rsidRPr="00D81E12">
        <w:rPr>
          <w:color w:val="333333"/>
          <w:sz w:val="20"/>
        </w:rPr>
        <w:t xml:space="preserve"> H, </w:t>
      </w:r>
      <w:proofErr w:type="spellStart"/>
      <w:r w:rsidRPr="00D81E12">
        <w:rPr>
          <w:color w:val="333333"/>
          <w:sz w:val="20"/>
        </w:rPr>
        <w:t>Eisenbarth</w:t>
      </w:r>
      <w:proofErr w:type="spellEnd"/>
      <w:r w:rsidRPr="00D81E12">
        <w:rPr>
          <w:color w:val="333333"/>
          <w:sz w:val="20"/>
        </w:rPr>
        <w:t xml:space="preserve"> G, Rewers M. </w:t>
      </w:r>
      <w:r w:rsidRPr="00D81E12">
        <w:rPr>
          <w:rStyle w:val="Strong"/>
          <w:color w:val="333333"/>
          <w:sz w:val="20"/>
        </w:rPr>
        <w:t>Normal but increasing hemoglobin A1C levels predict progression from islet autoimmunity to overt type 1 diabetes: Diabetes Autoimmunity Study in the Young (DAISY).</w:t>
      </w:r>
      <w:r w:rsidRPr="00D81E12">
        <w:rPr>
          <w:color w:val="333333"/>
          <w:sz w:val="20"/>
        </w:rPr>
        <w:t xml:space="preserve"> 2006; 7: 247-253</w:t>
      </w:r>
    </w:p>
    <w:p w:rsidR="00F521E2" w:rsidRDefault="00F521E2" w:rsidP="00F521E2">
      <w:pPr>
        <w:pStyle w:val="DataField11pt-Single"/>
        <w:rPr>
          <w:color w:val="333333"/>
          <w:sz w:val="20"/>
        </w:rPr>
      </w:pPr>
    </w:p>
    <w:p w:rsidR="00F521E2" w:rsidRPr="00904C59" w:rsidRDefault="00F521E2" w:rsidP="00F521E2">
      <w:pPr>
        <w:pStyle w:val="DataField11pt-Single"/>
        <w:rPr>
          <w:color w:val="333333"/>
          <w:sz w:val="20"/>
        </w:rPr>
      </w:pPr>
      <w:r w:rsidRPr="00904C59">
        <w:rPr>
          <w:color w:val="333333"/>
          <w:sz w:val="20"/>
        </w:rPr>
        <w:t>Norris JM, Yin X, Lamb MM, Barriga K, Seifert J, Hoffman M, Orton HD, Baron AE, Clare-</w:t>
      </w:r>
      <w:proofErr w:type="spellStart"/>
      <w:r w:rsidRPr="00904C59">
        <w:rPr>
          <w:color w:val="333333"/>
          <w:sz w:val="20"/>
        </w:rPr>
        <w:t>Salzler</w:t>
      </w:r>
      <w:proofErr w:type="spellEnd"/>
      <w:r w:rsidRPr="00904C59">
        <w:rPr>
          <w:color w:val="333333"/>
          <w:sz w:val="20"/>
        </w:rPr>
        <w:t xml:space="preserve"> M, Chase HP, Szabo NJ, </w:t>
      </w:r>
      <w:proofErr w:type="spellStart"/>
      <w:r w:rsidRPr="00904C59">
        <w:rPr>
          <w:color w:val="333333"/>
          <w:sz w:val="20"/>
        </w:rPr>
        <w:t>Erlich</w:t>
      </w:r>
      <w:proofErr w:type="spellEnd"/>
      <w:r w:rsidRPr="00904C59">
        <w:rPr>
          <w:color w:val="333333"/>
          <w:sz w:val="20"/>
        </w:rPr>
        <w:t xml:space="preserve"> H, </w:t>
      </w:r>
      <w:proofErr w:type="spellStart"/>
      <w:r w:rsidRPr="00904C59">
        <w:rPr>
          <w:color w:val="333333"/>
          <w:sz w:val="20"/>
        </w:rPr>
        <w:t>Eisenbarth</w:t>
      </w:r>
      <w:proofErr w:type="spellEnd"/>
      <w:r w:rsidRPr="00904C59">
        <w:rPr>
          <w:color w:val="333333"/>
          <w:sz w:val="20"/>
        </w:rPr>
        <w:t xml:space="preserve"> GS, Rewers MJ: </w:t>
      </w:r>
      <w:r w:rsidRPr="00904C59">
        <w:rPr>
          <w:b/>
          <w:color w:val="333333"/>
          <w:sz w:val="20"/>
        </w:rPr>
        <w:t>Omega-3 polyunsaturated fatty acid intake and islet autoimmunity in children at increased risk for type 1 diabetes.</w:t>
      </w:r>
      <w:r w:rsidRPr="00904C59">
        <w:rPr>
          <w:color w:val="333333"/>
          <w:sz w:val="20"/>
        </w:rPr>
        <w:t xml:space="preserve"> JAMA 2007</w:t>
      </w:r>
      <w:proofErr w:type="gramStart"/>
      <w:r w:rsidRPr="00904C59">
        <w:rPr>
          <w:color w:val="333333"/>
          <w:sz w:val="20"/>
        </w:rPr>
        <w:t>;298:1420</w:t>
      </w:r>
      <w:proofErr w:type="gramEnd"/>
      <w:r w:rsidRPr="00904C59">
        <w:rPr>
          <w:color w:val="333333"/>
          <w:sz w:val="20"/>
        </w:rPr>
        <w:t>–1428.</w:t>
      </w:r>
    </w:p>
    <w:p w:rsidR="00F521E2" w:rsidRDefault="00F521E2" w:rsidP="00F521E2">
      <w:pPr>
        <w:pStyle w:val="DataField11pt-Single"/>
        <w:rPr>
          <w:color w:val="333333"/>
          <w:sz w:val="20"/>
        </w:rPr>
      </w:pPr>
    </w:p>
    <w:p w:rsidR="00F521E2" w:rsidRPr="00F521E2" w:rsidRDefault="00F521E2" w:rsidP="00F521E2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F521E2">
        <w:rPr>
          <w:rFonts w:ascii="Arial" w:hAnsi="Arial" w:cs="Arial"/>
          <w:color w:val="000000"/>
          <w:sz w:val="20"/>
          <w:szCs w:val="20"/>
        </w:rPr>
        <w:t xml:space="preserve">Lamb MM, Yin X, Barriga K, Hoffman MR, </w:t>
      </w:r>
      <w:proofErr w:type="spellStart"/>
      <w:r w:rsidRPr="00F521E2">
        <w:rPr>
          <w:rFonts w:ascii="Arial" w:hAnsi="Arial" w:cs="Arial"/>
          <w:color w:val="000000"/>
          <w:sz w:val="20"/>
          <w:szCs w:val="20"/>
        </w:rPr>
        <w:t>Barón</w:t>
      </w:r>
      <w:proofErr w:type="spellEnd"/>
      <w:r w:rsidRPr="00F521E2">
        <w:rPr>
          <w:rFonts w:ascii="Arial" w:hAnsi="Arial" w:cs="Arial"/>
          <w:color w:val="000000"/>
          <w:sz w:val="20"/>
          <w:szCs w:val="20"/>
        </w:rPr>
        <w:t xml:space="preserve"> AE, </w:t>
      </w:r>
      <w:proofErr w:type="spellStart"/>
      <w:r w:rsidRPr="00F521E2">
        <w:rPr>
          <w:rFonts w:ascii="Arial" w:hAnsi="Arial" w:cs="Arial"/>
          <w:color w:val="000000"/>
          <w:sz w:val="20"/>
          <w:szCs w:val="20"/>
        </w:rPr>
        <w:t>Eisenbarth</w:t>
      </w:r>
      <w:proofErr w:type="spellEnd"/>
      <w:r w:rsidRPr="00F521E2">
        <w:rPr>
          <w:rFonts w:ascii="Arial" w:hAnsi="Arial" w:cs="Arial"/>
          <w:color w:val="000000"/>
          <w:sz w:val="20"/>
          <w:szCs w:val="20"/>
        </w:rPr>
        <w:t xml:space="preserve"> GS, Rewers M, Norris JM.</w:t>
      </w:r>
    </w:p>
    <w:p w:rsidR="00F521E2" w:rsidRDefault="00F521E2" w:rsidP="00F521E2">
      <w:pPr>
        <w:pStyle w:val="details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F521E2">
        <w:rPr>
          <w:rFonts w:ascii="Arial" w:hAnsi="Arial" w:cs="Arial"/>
          <w:b/>
          <w:bCs/>
          <w:color w:val="000000"/>
          <w:kern w:val="36"/>
          <w:sz w:val="20"/>
          <w:szCs w:val="20"/>
        </w:rPr>
        <w:t>Dietary glycemic index, development of islet autoimmunity, and subsequent progression to type 1 diabetes in young children.</w:t>
      </w:r>
      <w:r>
        <w:rPr>
          <w:rFonts w:ascii="Arial" w:hAnsi="Arial" w:cs="Arial"/>
          <w:bCs/>
          <w:color w:val="000000"/>
          <w:kern w:val="36"/>
          <w:sz w:val="20"/>
        </w:rPr>
        <w:t xml:space="preserve"> </w:t>
      </w:r>
      <w:r w:rsidRPr="00F521E2">
        <w:rPr>
          <w:rStyle w:val="jrnl"/>
          <w:rFonts w:ascii="Arial" w:hAnsi="Arial" w:cs="Arial"/>
          <w:color w:val="000000"/>
          <w:sz w:val="20"/>
          <w:szCs w:val="20"/>
        </w:rPr>
        <w:t xml:space="preserve">J </w:t>
      </w:r>
      <w:proofErr w:type="spellStart"/>
      <w:r w:rsidRPr="00F521E2">
        <w:rPr>
          <w:rStyle w:val="jrnl"/>
          <w:rFonts w:ascii="Arial" w:hAnsi="Arial" w:cs="Arial"/>
          <w:color w:val="000000"/>
          <w:sz w:val="20"/>
          <w:szCs w:val="20"/>
        </w:rPr>
        <w:t>Clin</w:t>
      </w:r>
      <w:proofErr w:type="spellEnd"/>
      <w:r w:rsidRPr="00F521E2">
        <w:rPr>
          <w:rStyle w:val="jrnl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F521E2">
        <w:rPr>
          <w:rStyle w:val="jrnl"/>
          <w:rFonts w:ascii="Arial" w:hAnsi="Arial" w:cs="Arial"/>
          <w:color w:val="000000"/>
          <w:sz w:val="20"/>
          <w:szCs w:val="20"/>
        </w:rPr>
        <w:t>Endocrinol</w:t>
      </w:r>
      <w:proofErr w:type="spellEnd"/>
      <w:r w:rsidRPr="00F521E2">
        <w:rPr>
          <w:rStyle w:val="jrnl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F521E2">
        <w:rPr>
          <w:rStyle w:val="jrnl"/>
          <w:rFonts w:ascii="Arial" w:hAnsi="Arial" w:cs="Arial"/>
          <w:color w:val="000000"/>
          <w:sz w:val="20"/>
          <w:szCs w:val="20"/>
        </w:rPr>
        <w:t>Metab</w:t>
      </w:r>
      <w:proofErr w:type="spellEnd"/>
      <w:r w:rsidRPr="00F521E2">
        <w:rPr>
          <w:rFonts w:ascii="Arial" w:hAnsi="Arial" w:cs="Arial"/>
          <w:color w:val="000000"/>
          <w:sz w:val="20"/>
          <w:szCs w:val="20"/>
        </w:rPr>
        <w:t>. 2008 Oct</w:t>
      </w:r>
      <w:proofErr w:type="gramStart"/>
      <w:r w:rsidRPr="00F521E2">
        <w:rPr>
          <w:rFonts w:ascii="Arial" w:hAnsi="Arial" w:cs="Arial"/>
          <w:color w:val="000000"/>
          <w:sz w:val="20"/>
          <w:szCs w:val="20"/>
        </w:rPr>
        <w:t>;93</w:t>
      </w:r>
      <w:proofErr w:type="gramEnd"/>
      <w:r w:rsidRPr="00F521E2">
        <w:rPr>
          <w:rFonts w:ascii="Arial" w:hAnsi="Arial" w:cs="Arial"/>
          <w:color w:val="000000"/>
          <w:sz w:val="20"/>
          <w:szCs w:val="20"/>
        </w:rPr>
        <w:t xml:space="preserve">(10):3936-42. </w:t>
      </w:r>
      <w:proofErr w:type="spellStart"/>
      <w:proofErr w:type="gramStart"/>
      <w:r w:rsidRPr="00F521E2">
        <w:rPr>
          <w:rFonts w:ascii="Arial" w:hAnsi="Arial" w:cs="Arial"/>
          <w:color w:val="000000"/>
          <w:sz w:val="20"/>
          <w:szCs w:val="20"/>
        </w:rPr>
        <w:t>doi</w:t>
      </w:r>
      <w:proofErr w:type="spellEnd"/>
      <w:proofErr w:type="gramEnd"/>
      <w:r w:rsidRPr="00F521E2">
        <w:rPr>
          <w:rFonts w:ascii="Arial" w:hAnsi="Arial" w:cs="Arial"/>
          <w:color w:val="000000"/>
          <w:sz w:val="20"/>
          <w:szCs w:val="20"/>
        </w:rPr>
        <w:t xml:space="preserve">: 10.1210/jc.2008-0886. </w:t>
      </w:r>
      <w:proofErr w:type="spellStart"/>
      <w:r w:rsidRPr="00F521E2">
        <w:rPr>
          <w:rFonts w:ascii="Arial" w:hAnsi="Arial" w:cs="Arial"/>
          <w:color w:val="000000"/>
          <w:sz w:val="20"/>
          <w:szCs w:val="20"/>
        </w:rPr>
        <w:t>Epub</w:t>
      </w:r>
      <w:proofErr w:type="spellEnd"/>
      <w:r w:rsidRPr="00F521E2">
        <w:rPr>
          <w:rFonts w:ascii="Arial" w:hAnsi="Arial" w:cs="Arial"/>
          <w:color w:val="000000"/>
          <w:sz w:val="20"/>
          <w:szCs w:val="20"/>
        </w:rPr>
        <w:t xml:space="preserve"> 2008 Aug 5.</w:t>
      </w:r>
    </w:p>
    <w:p w:rsidR="00F521E2" w:rsidRDefault="00F521E2" w:rsidP="00F521E2">
      <w:pPr>
        <w:pStyle w:val="details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A470DD" w:rsidRPr="004709CB" w:rsidRDefault="00DB0188" w:rsidP="00F521E2">
      <w:pPr>
        <w:pStyle w:val="details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  <w:lang w:val="en"/>
        </w:rPr>
      </w:pPr>
      <w:hyperlink r:id="rId7" w:history="1">
        <w:r w:rsidR="00A470DD" w:rsidRPr="004709CB">
          <w:rPr>
            <w:rFonts w:ascii="Arial" w:hAnsi="Arial" w:cs="Arial"/>
            <w:sz w:val="20"/>
            <w:szCs w:val="20"/>
            <w:lang w:val="en"/>
          </w:rPr>
          <w:t>Simpson M</w:t>
        </w:r>
      </w:hyperlink>
      <w:r w:rsidR="00A470DD" w:rsidRPr="004709CB">
        <w:rPr>
          <w:rFonts w:ascii="Arial" w:hAnsi="Arial" w:cs="Arial"/>
          <w:sz w:val="20"/>
          <w:szCs w:val="20"/>
          <w:vertAlign w:val="superscript"/>
          <w:lang w:val="en"/>
        </w:rPr>
        <w:t>1</w:t>
      </w:r>
      <w:r w:rsidR="00A470DD" w:rsidRPr="004709CB">
        <w:rPr>
          <w:rFonts w:ascii="Arial" w:hAnsi="Arial" w:cs="Arial"/>
          <w:sz w:val="20"/>
          <w:szCs w:val="20"/>
          <w:lang w:val="en"/>
        </w:rPr>
        <w:t xml:space="preserve">, </w:t>
      </w:r>
      <w:hyperlink r:id="rId8" w:history="1">
        <w:r w:rsidR="00A470DD" w:rsidRPr="004709CB">
          <w:rPr>
            <w:rFonts w:ascii="Arial" w:hAnsi="Arial" w:cs="Arial"/>
            <w:sz w:val="20"/>
            <w:szCs w:val="20"/>
            <w:lang w:val="en"/>
          </w:rPr>
          <w:t>Brady H</w:t>
        </w:r>
      </w:hyperlink>
      <w:r w:rsidR="00A470DD" w:rsidRPr="004709CB">
        <w:rPr>
          <w:rFonts w:ascii="Arial" w:hAnsi="Arial" w:cs="Arial"/>
          <w:sz w:val="20"/>
          <w:szCs w:val="20"/>
          <w:lang w:val="en"/>
        </w:rPr>
        <w:t xml:space="preserve">, </w:t>
      </w:r>
      <w:hyperlink r:id="rId9" w:history="1">
        <w:r w:rsidR="00A470DD" w:rsidRPr="004709CB">
          <w:rPr>
            <w:rFonts w:ascii="Arial" w:hAnsi="Arial" w:cs="Arial"/>
            <w:sz w:val="20"/>
            <w:szCs w:val="20"/>
            <w:lang w:val="en"/>
          </w:rPr>
          <w:t>Yin X</w:t>
        </w:r>
      </w:hyperlink>
      <w:r w:rsidR="00A470DD" w:rsidRPr="004709CB">
        <w:rPr>
          <w:rFonts w:ascii="Arial" w:hAnsi="Arial" w:cs="Arial"/>
          <w:sz w:val="20"/>
          <w:szCs w:val="20"/>
          <w:lang w:val="en"/>
        </w:rPr>
        <w:t xml:space="preserve">, </w:t>
      </w:r>
      <w:hyperlink r:id="rId10" w:history="1">
        <w:r w:rsidR="00A470DD" w:rsidRPr="004709CB">
          <w:rPr>
            <w:rFonts w:ascii="Arial" w:hAnsi="Arial" w:cs="Arial"/>
            <w:sz w:val="20"/>
            <w:szCs w:val="20"/>
            <w:lang w:val="en"/>
          </w:rPr>
          <w:t>Seifert J</w:t>
        </w:r>
      </w:hyperlink>
      <w:r w:rsidR="00A470DD" w:rsidRPr="004709CB">
        <w:rPr>
          <w:rFonts w:ascii="Arial" w:hAnsi="Arial" w:cs="Arial"/>
          <w:sz w:val="20"/>
          <w:szCs w:val="20"/>
          <w:lang w:val="en"/>
        </w:rPr>
        <w:t xml:space="preserve">, </w:t>
      </w:r>
      <w:hyperlink r:id="rId11" w:history="1">
        <w:r w:rsidR="00A470DD" w:rsidRPr="004709CB">
          <w:rPr>
            <w:rFonts w:ascii="Arial" w:hAnsi="Arial" w:cs="Arial"/>
            <w:sz w:val="20"/>
            <w:szCs w:val="20"/>
            <w:lang w:val="en"/>
          </w:rPr>
          <w:t>Barriga K</w:t>
        </w:r>
      </w:hyperlink>
      <w:r w:rsidR="00A470DD" w:rsidRPr="004709CB">
        <w:rPr>
          <w:rFonts w:ascii="Arial" w:hAnsi="Arial" w:cs="Arial"/>
          <w:sz w:val="20"/>
          <w:szCs w:val="20"/>
          <w:lang w:val="en"/>
        </w:rPr>
        <w:t xml:space="preserve">, </w:t>
      </w:r>
      <w:hyperlink r:id="rId12" w:history="1">
        <w:r w:rsidR="00A470DD" w:rsidRPr="004709CB">
          <w:rPr>
            <w:rFonts w:ascii="Arial" w:hAnsi="Arial" w:cs="Arial"/>
            <w:sz w:val="20"/>
            <w:szCs w:val="20"/>
            <w:lang w:val="en"/>
          </w:rPr>
          <w:t>Hoffman M</w:t>
        </w:r>
      </w:hyperlink>
      <w:r w:rsidR="00A470DD" w:rsidRPr="004709CB">
        <w:rPr>
          <w:rFonts w:ascii="Arial" w:hAnsi="Arial" w:cs="Arial"/>
          <w:sz w:val="20"/>
          <w:szCs w:val="20"/>
          <w:lang w:val="en"/>
        </w:rPr>
        <w:t xml:space="preserve">, </w:t>
      </w:r>
      <w:hyperlink r:id="rId13" w:history="1">
        <w:proofErr w:type="spellStart"/>
        <w:r w:rsidR="00A470DD" w:rsidRPr="004709CB">
          <w:rPr>
            <w:rFonts w:ascii="Arial" w:hAnsi="Arial" w:cs="Arial"/>
            <w:sz w:val="20"/>
            <w:szCs w:val="20"/>
            <w:lang w:val="en"/>
          </w:rPr>
          <w:t>Bugawan</w:t>
        </w:r>
        <w:proofErr w:type="spellEnd"/>
        <w:r w:rsidR="00A470DD" w:rsidRPr="004709CB">
          <w:rPr>
            <w:rFonts w:ascii="Arial" w:hAnsi="Arial" w:cs="Arial"/>
            <w:sz w:val="20"/>
            <w:szCs w:val="20"/>
            <w:lang w:val="en"/>
          </w:rPr>
          <w:t xml:space="preserve"> T</w:t>
        </w:r>
      </w:hyperlink>
      <w:r w:rsidR="00A470DD" w:rsidRPr="004709CB">
        <w:rPr>
          <w:rFonts w:ascii="Arial" w:hAnsi="Arial" w:cs="Arial"/>
          <w:sz w:val="20"/>
          <w:szCs w:val="20"/>
          <w:lang w:val="en"/>
        </w:rPr>
        <w:t xml:space="preserve">, </w:t>
      </w:r>
      <w:hyperlink r:id="rId14" w:history="1">
        <w:proofErr w:type="spellStart"/>
        <w:r w:rsidR="00A470DD" w:rsidRPr="004709CB">
          <w:rPr>
            <w:rFonts w:ascii="Arial" w:hAnsi="Arial" w:cs="Arial"/>
            <w:sz w:val="20"/>
            <w:szCs w:val="20"/>
            <w:lang w:val="en"/>
          </w:rPr>
          <w:t>Barón</w:t>
        </w:r>
        <w:proofErr w:type="spellEnd"/>
        <w:r w:rsidR="00A470DD" w:rsidRPr="004709CB">
          <w:rPr>
            <w:rFonts w:ascii="Arial" w:hAnsi="Arial" w:cs="Arial"/>
            <w:sz w:val="20"/>
            <w:szCs w:val="20"/>
            <w:lang w:val="en"/>
          </w:rPr>
          <w:t xml:space="preserve"> AE</w:t>
        </w:r>
      </w:hyperlink>
      <w:r w:rsidR="00A470DD" w:rsidRPr="004709CB">
        <w:rPr>
          <w:rFonts w:ascii="Arial" w:hAnsi="Arial" w:cs="Arial"/>
          <w:sz w:val="20"/>
          <w:szCs w:val="20"/>
          <w:lang w:val="en"/>
        </w:rPr>
        <w:t xml:space="preserve">, </w:t>
      </w:r>
      <w:hyperlink r:id="rId15" w:history="1">
        <w:proofErr w:type="spellStart"/>
        <w:r w:rsidR="00A470DD" w:rsidRPr="004709CB">
          <w:rPr>
            <w:rFonts w:ascii="Arial" w:hAnsi="Arial" w:cs="Arial"/>
            <w:sz w:val="20"/>
            <w:szCs w:val="20"/>
            <w:lang w:val="en"/>
          </w:rPr>
          <w:t>Sokol</w:t>
        </w:r>
        <w:proofErr w:type="spellEnd"/>
        <w:r w:rsidR="00A470DD" w:rsidRPr="004709CB">
          <w:rPr>
            <w:rFonts w:ascii="Arial" w:hAnsi="Arial" w:cs="Arial"/>
            <w:sz w:val="20"/>
            <w:szCs w:val="20"/>
            <w:lang w:val="en"/>
          </w:rPr>
          <w:t xml:space="preserve"> RJ</w:t>
        </w:r>
      </w:hyperlink>
      <w:r w:rsidR="00A470DD" w:rsidRPr="004709CB">
        <w:rPr>
          <w:rFonts w:ascii="Arial" w:hAnsi="Arial" w:cs="Arial"/>
          <w:sz w:val="20"/>
          <w:szCs w:val="20"/>
          <w:lang w:val="en"/>
        </w:rPr>
        <w:t xml:space="preserve">, </w:t>
      </w:r>
      <w:hyperlink r:id="rId16" w:history="1">
        <w:proofErr w:type="spellStart"/>
        <w:r w:rsidR="00A470DD" w:rsidRPr="004709CB">
          <w:rPr>
            <w:rFonts w:ascii="Arial" w:hAnsi="Arial" w:cs="Arial"/>
            <w:sz w:val="20"/>
            <w:szCs w:val="20"/>
            <w:lang w:val="en"/>
          </w:rPr>
          <w:t>Eisenbarth</w:t>
        </w:r>
        <w:proofErr w:type="spellEnd"/>
        <w:r w:rsidR="00A470DD" w:rsidRPr="004709CB">
          <w:rPr>
            <w:rFonts w:ascii="Arial" w:hAnsi="Arial" w:cs="Arial"/>
            <w:sz w:val="20"/>
            <w:szCs w:val="20"/>
            <w:lang w:val="en"/>
          </w:rPr>
          <w:t xml:space="preserve"> G</w:t>
        </w:r>
      </w:hyperlink>
      <w:r w:rsidR="00A470DD" w:rsidRPr="004709CB">
        <w:rPr>
          <w:rFonts w:ascii="Arial" w:hAnsi="Arial" w:cs="Arial"/>
          <w:sz w:val="20"/>
          <w:szCs w:val="20"/>
          <w:lang w:val="en"/>
        </w:rPr>
        <w:t xml:space="preserve">, </w:t>
      </w:r>
      <w:hyperlink r:id="rId17" w:history="1">
        <w:proofErr w:type="spellStart"/>
        <w:r w:rsidR="00A470DD" w:rsidRPr="004709CB">
          <w:rPr>
            <w:rFonts w:ascii="Arial" w:hAnsi="Arial" w:cs="Arial"/>
            <w:sz w:val="20"/>
            <w:szCs w:val="20"/>
            <w:lang w:val="en"/>
          </w:rPr>
          <w:t>Erlich</w:t>
        </w:r>
        <w:proofErr w:type="spellEnd"/>
        <w:r w:rsidR="00A470DD" w:rsidRPr="004709CB">
          <w:rPr>
            <w:rFonts w:ascii="Arial" w:hAnsi="Arial" w:cs="Arial"/>
            <w:sz w:val="20"/>
            <w:szCs w:val="20"/>
            <w:lang w:val="en"/>
          </w:rPr>
          <w:t xml:space="preserve"> H</w:t>
        </w:r>
      </w:hyperlink>
      <w:r w:rsidR="00A470DD" w:rsidRPr="004709CB">
        <w:rPr>
          <w:rFonts w:ascii="Arial" w:hAnsi="Arial" w:cs="Arial"/>
          <w:sz w:val="20"/>
          <w:szCs w:val="20"/>
          <w:lang w:val="en"/>
        </w:rPr>
        <w:t xml:space="preserve">, </w:t>
      </w:r>
      <w:hyperlink r:id="rId18" w:history="1">
        <w:r w:rsidR="00A470DD" w:rsidRPr="004709CB">
          <w:rPr>
            <w:rFonts w:ascii="Arial" w:hAnsi="Arial" w:cs="Arial"/>
            <w:sz w:val="20"/>
            <w:szCs w:val="20"/>
            <w:lang w:val="en"/>
          </w:rPr>
          <w:t>Rewers M</w:t>
        </w:r>
      </w:hyperlink>
      <w:r w:rsidR="00A470DD" w:rsidRPr="004709CB">
        <w:rPr>
          <w:rFonts w:ascii="Arial" w:hAnsi="Arial" w:cs="Arial"/>
          <w:sz w:val="20"/>
          <w:szCs w:val="20"/>
          <w:lang w:val="en"/>
        </w:rPr>
        <w:t xml:space="preserve">, </w:t>
      </w:r>
      <w:hyperlink r:id="rId19" w:history="1">
        <w:r w:rsidR="00A470DD" w:rsidRPr="004709CB">
          <w:rPr>
            <w:rFonts w:ascii="Arial" w:hAnsi="Arial" w:cs="Arial"/>
            <w:sz w:val="20"/>
            <w:szCs w:val="20"/>
            <w:lang w:val="en"/>
          </w:rPr>
          <w:t>Norris JM</w:t>
        </w:r>
      </w:hyperlink>
      <w:r w:rsidR="00A470DD" w:rsidRPr="004709CB">
        <w:rPr>
          <w:rFonts w:ascii="Arial" w:hAnsi="Arial" w:cs="Arial"/>
          <w:sz w:val="20"/>
          <w:szCs w:val="20"/>
          <w:lang w:val="en"/>
        </w:rPr>
        <w:t xml:space="preserve">. </w:t>
      </w:r>
      <w:r w:rsidR="00A470DD" w:rsidRPr="004709CB">
        <w:rPr>
          <w:rFonts w:ascii="Arial" w:hAnsi="Arial" w:cs="Arial"/>
          <w:b/>
          <w:sz w:val="20"/>
          <w:szCs w:val="20"/>
          <w:lang w:val="en"/>
        </w:rPr>
        <w:t>No association of vitamin D intake or 25-hydroxyvitamin D levels in childhood with risk of islet autoimmunity and type 1 diabetes: the Diabetes Autoimmunity Study in the Young (DAISY).</w:t>
      </w:r>
      <w:r w:rsidR="00A470DD" w:rsidRPr="004709CB">
        <w:rPr>
          <w:rFonts w:ascii="Arial" w:hAnsi="Arial" w:cs="Arial"/>
          <w:sz w:val="20"/>
          <w:szCs w:val="20"/>
          <w:lang w:val="en"/>
        </w:rPr>
        <w:t xml:space="preserve"> </w:t>
      </w:r>
      <w:hyperlink r:id="rId20" w:tooltip="Diabetologia." w:history="1">
        <w:proofErr w:type="spellStart"/>
        <w:r w:rsidR="00A470DD" w:rsidRPr="004709CB">
          <w:rPr>
            <w:rFonts w:ascii="Arial" w:hAnsi="Arial" w:cs="Arial"/>
            <w:sz w:val="20"/>
            <w:szCs w:val="20"/>
            <w:u w:val="single"/>
            <w:lang w:val="en"/>
          </w:rPr>
          <w:t>Diabetologia</w:t>
        </w:r>
        <w:proofErr w:type="spellEnd"/>
        <w:r w:rsidR="00A470DD" w:rsidRPr="004709CB">
          <w:rPr>
            <w:rFonts w:ascii="Arial" w:hAnsi="Arial" w:cs="Arial"/>
            <w:sz w:val="20"/>
            <w:szCs w:val="20"/>
            <w:u w:val="single"/>
            <w:lang w:val="en"/>
          </w:rPr>
          <w:t>.</w:t>
        </w:r>
      </w:hyperlink>
      <w:r w:rsidR="00A470DD" w:rsidRPr="004709CB">
        <w:rPr>
          <w:rFonts w:ascii="Arial" w:hAnsi="Arial" w:cs="Arial"/>
          <w:sz w:val="20"/>
          <w:szCs w:val="20"/>
          <w:lang w:val="en"/>
        </w:rPr>
        <w:t xml:space="preserve"> 2011 Nov</w:t>
      </w:r>
      <w:proofErr w:type="gramStart"/>
      <w:r w:rsidR="00A470DD" w:rsidRPr="004709CB">
        <w:rPr>
          <w:rFonts w:ascii="Arial" w:hAnsi="Arial" w:cs="Arial"/>
          <w:sz w:val="20"/>
          <w:szCs w:val="20"/>
          <w:lang w:val="en"/>
        </w:rPr>
        <w:t>;54</w:t>
      </w:r>
      <w:proofErr w:type="gramEnd"/>
      <w:r w:rsidR="00A470DD" w:rsidRPr="004709CB">
        <w:rPr>
          <w:rFonts w:ascii="Arial" w:hAnsi="Arial" w:cs="Arial"/>
          <w:sz w:val="20"/>
          <w:szCs w:val="20"/>
          <w:lang w:val="en"/>
        </w:rPr>
        <w:t xml:space="preserve">(11):2779-88. </w:t>
      </w:r>
      <w:proofErr w:type="spellStart"/>
      <w:proofErr w:type="gramStart"/>
      <w:r w:rsidR="00A470DD" w:rsidRPr="004709CB">
        <w:rPr>
          <w:rFonts w:ascii="Arial" w:hAnsi="Arial" w:cs="Arial"/>
          <w:sz w:val="20"/>
          <w:szCs w:val="20"/>
          <w:lang w:val="en"/>
        </w:rPr>
        <w:t>doi</w:t>
      </w:r>
      <w:proofErr w:type="spellEnd"/>
      <w:proofErr w:type="gramEnd"/>
      <w:r w:rsidR="00A470DD" w:rsidRPr="004709CB">
        <w:rPr>
          <w:rFonts w:ascii="Arial" w:hAnsi="Arial" w:cs="Arial"/>
          <w:sz w:val="20"/>
          <w:szCs w:val="20"/>
          <w:lang w:val="en"/>
        </w:rPr>
        <w:t xml:space="preserve">: 10.1007/s00125-011-2278-2. </w:t>
      </w:r>
      <w:proofErr w:type="spellStart"/>
      <w:r w:rsidR="00A470DD" w:rsidRPr="004709CB">
        <w:rPr>
          <w:rFonts w:ascii="Arial" w:hAnsi="Arial" w:cs="Arial"/>
          <w:sz w:val="20"/>
          <w:szCs w:val="20"/>
          <w:lang w:val="en"/>
        </w:rPr>
        <w:t>Epub</w:t>
      </w:r>
      <w:proofErr w:type="spellEnd"/>
      <w:r w:rsidR="00A470DD" w:rsidRPr="004709CB">
        <w:rPr>
          <w:rFonts w:ascii="Arial" w:hAnsi="Arial" w:cs="Arial"/>
          <w:sz w:val="20"/>
          <w:szCs w:val="20"/>
          <w:lang w:val="en"/>
        </w:rPr>
        <w:t xml:space="preserve"> 2011 Aug 20.</w:t>
      </w:r>
    </w:p>
    <w:p w:rsidR="00A470DD" w:rsidRPr="004709CB" w:rsidRDefault="00A470DD" w:rsidP="00F521E2">
      <w:pPr>
        <w:pStyle w:val="details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  <w:lang w:val="en"/>
        </w:rPr>
      </w:pPr>
    </w:p>
    <w:p w:rsidR="00A470DD" w:rsidRDefault="00A470DD" w:rsidP="00F521E2">
      <w:pPr>
        <w:pStyle w:val="details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  <w:lang w:val="en"/>
        </w:rPr>
      </w:pPr>
    </w:p>
    <w:p w:rsidR="00A470DD" w:rsidRDefault="00A470DD" w:rsidP="00F521E2">
      <w:pPr>
        <w:pStyle w:val="details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F521E2" w:rsidRPr="004709CB" w:rsidRDefault="00F521E2" w:rsidP="00F521E2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4709CB">
        <w:rPr>
          <w:rFonts w:ascii="Arial" w:hAnsi="Arial" w:cs="Arial"/>
          <w:color w:val="000000"/>
          <w:sz w:val="20"/>
          <w:szCs w:val="20"/>
        </w:rPr>
        <w:t xml:space="preserve">Steck AK, Dong F, Taki I, Hoffman M, Klingensmith GJ, Rewers MJ </w:t>
      </w:r>
      <w:r w:rsidRPr="00F521E2">
        <w:rPr>
          <w:rFonts w:ascii="Arial" w:hAnsi="Arial" w:cs="Arial"/>
          <w:b/>
          <w:bCs/>
          <w:color w:val="000000"/>
          <w:kern w:val="36"/>
          <w:sz w:val="20"/>
          <w:szCs w:val="20"/>
        </w:rPr>
        <w:t>Early hyperglycemia detected by continuous glucose monitoring in child</w:t>
      </w:r>
      <w:r w:rsidRPr="004709CB">
        <w:rPr>
          <w:rFonts w:ascii="Arial" w:hAnsi="Arial" w:cs="Arial"/>
          <w:b/>
          <w:bCs/>
          <w:color w:val="000000"/>
          <w:kern w:val="36"/>
          <w:sz w:val="20"/>
          <w:szCs w:val="20"/>
        </w:rPr>
        <w:t xml:space="preserve">ren at risk for type 1 diabetes. </w:t>
      </w:r>
      <w:r w:rsidRPr="004709CB">
        <w:rPr>
          <w:rStyle w:val="jrnl"/>
          <w:rFonts w:ascii="Arial" w:hAnsi="Arial" w:cs="Arial"/>
          <w:color w:val="000000"/>
          <w:sz w:val="20"/>
          <w:szCs w:val="20"/>
        </w:rPr>
        <w:t>Diabetes Care</w:t>
      </w:r>
      <w:r w:rsidRPr="004709CB">
        <w:rPr>
          <w:rFonts w:ascii="Arial" w:hAnsi="Arial" w:cs="Arial"/>
          <w:color w:val="000000"/>
          <w:sz w:val="20"/>
          <w:szCs w:val="20"/>
        </w:rPr>
        <w:t>. 2014 Jul</w:t>
      </w:r>
      <w:proofErr w:type="gramStart"/>
      <w:r w:rsidRPr="004709CB">
        <w:rPr>
          <w:rFonts w:ascii="Arial" w:hAnsi="Arial" w:cs="Arial"/>
          <w:color w:val="000000"/>
          <w:sz w:val="20"/>
          <w:szCs w:val="20"/>
        </w:rPr>
        <w:t>;37</w:t>
      </w:r>
      <w:proofErr w:type="gramEnd"/>
      <w:r w:rsidRPr="004709CB">
        <w:rPr>
          <w:rFonts w:ascii="Arial" w:hAnsi="Arial" w:cs="Arial"/>
          <w:color w:val="000000"/>
          <w:sz w:val="20"/>
          <w:szCs w:val="20"/>
        </w:rPr>
        <w:t xml:space="preserve">(7):2031-3. </w:t>
      </w:r>
      <w:proofErr w:type="spellStart"/>
      <w:proofErr w:type="gramStart"/>
      <w:r w:rsidRPr="004709CB">
        <w:rPr>
          <w:rFonts w:ascii="Arial" w:hAnsi="Arial" w:cs="Arial"/>
          <w:color w:val="000000"/>
          <w:sz w:val="20"/>
          <w:szCs w:val="20"/>
        </w:rPr>
        <w:t>doi</w:t>
      </w:r>
      <w:proofErr w:type="spellEnd"/>
      <w:proofErr w:type="gramEnd"/>
      <w:r w:rsidRPr="004709CB">
        <w:rPr>
          <w:rFonts w:ascii="Arial" w:hAnsi="Arial" w:cs="Arial"/>
          <w:color w:val="000000"/>
          <w:sz w:val="20"/>
          <w:szCs w:val="20"/>
        </w:rPr>
        <w:t xml:space="preserve">: 10.2337/dc13-2965. </w:t>
      </w:r>
      <w:proofErr w:type="spellStart"/>
      <w:r w:rsidRPr="004709CB">
        <w:rPr>
          <w:rFonts w:ascii="Arial" w:hAnsi="Arial" w:cs="Arial"/>
          <w:color w:val="000000"/>
          <w:sz w:val="20"/>
          <w:szCs w:val="20"/>
        </w:rPr>
        <w:t>Epub</w:t>
      </w:r>
      <w:proofErr w:type="spellEnd"/>
      <w:r w:rsidRPr="004709CB">
        <w:rPr>
          <w:rFonts w:ascii="Arial" w:hAnsi="Arial" w:cs="Arial"/>
          <w:color w:val="000000"/>
          <w:sz w:val="20"/>
          <w:szCs w:val="20"/>
        </w:rPr>
        <w:t xml:space="preserve"> 2014 May 1.</w:t>
      </w:r>
    </w:p>
    <w:p w:rsidR="00F521E2" w:rsidRPr="004709CB" w:rsidRDefault="00F521E2" w:rsidP="00F521E2">
      <w:pPr>
        <w:pStyle w:val="details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397A43" w:rsidRPr="004709CB" w:rsidRDefault="00397A43" w:rsidP="00F521E2">
      <w:pPr>
        <w:pStyle w:val="details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A470DD" w:rsidRDefault="00397A43" w:rsidP="004709CB">
      <w:pPr>
        <w:rPr>
          <w:rFonts w:ascii="Arial" w:hAnsi="Arial" w:cs="Arial"/>
          <w:sz w:val="20"/>
        </w:rPr>
      </w:pPr>
      <w:r w:rsidRPr="004709CB">
        <w:rPr>
          <w:rFonts w:ascii="Arial" w:hAnsi="Arial" w:cs="Arial"/>
          <w:sz w:val="20"/>
        </w:rPr>
        <w:t xml:space="preserve">Chan CL, Taki I, Dong F </w:t>
      </w:r>
      <w:r w:rsidR="00A470DD" w:rsidRPr="004709CB">
        <w:rPr>
          <w:rFonts w:ascii="Arial" w:hAnsi="Arial" w:cs="Arial"/>
          <w:sz w:val="20"/>
        </w:rPr>
        <w:t xml:space="preserve">, Hoffman M, Norris JM, Klingensmith GJ, Rewers MJ, Steck AK </w:t>
      </w:r>
      <w:r w:rsidR="00A470DD" w:rsidRPr="004709CB">
        <w:rPr>
          <w:rFonts w:ascii="Arial" w:hAnsi="Arial" w:cs="Arial"/>
          <w:b/>
          <w:sz w:val="20"/>
        </w:rPr>
        <w:t xml:space="preserve">Comparison of Metabolic Outcomes in </w:t>
      </w:r>
      <w:proofErr w:type="spellStart"/>
      <w:r w:rsidR="00A470DD" w:rsidRPr="004709CB">
        <w:rPr>
          <w:rFonts w:ascii="Arial" w:hAnsi="Arial" w:cs="Arial"/>
          <w:b/>
          <w:sz w:val="20"/>
        </w:rPr>
        <w:t>ChildrenDiagnosed</w:t>
      </w:r>
      <w:proofErr w:type="spellEnd"/>
      <w:r w:rsidR="00A470DD" w:rsidRPr="004709CB">
        <w:rPr>
          <w:rFonts w:ascii="Arial" w:hAnsi="Arial" w:cs="Arial"/>
          <w:b/>
          <w:sz w:val="20"/>
        </w:rPr>
        <w:t xml:space="preserve"> with Type 1 Diabetes Through </w:t>
      </w:r>
      <w:proofErr w:type="spellStart"/>
      <w:r w:rsidR="00A470DD" w:rsidRPr="004709CB">
        <w:rPr>
          <w:rFonts w:ascii="Arial" w:hAnsi="Arial" w:cs="Arial"/>
          <w:b/>
          <w:sz w:val="20"/>
        </w:rPr>
        <w:t>ResearchScreening</w:t>
      </w:r>
      <w:proofErr w:type="spellEnd"/>
      <w:r w:rsidR="00A470DD" w:rsidRPr="004709CB">
        <w:rPr>
          <w:rFonts w:ascii="Arial" w:hAnsi="Arial" w:cs="Arial"/>
          <w:b/>
          <w:sz w:val="20"/>
        </w:rPr>
        <w:t xml:space="preserve"> (Diabetes Autoimmunity </w:t>
      </w:r>
      <w:proofErr w:type="spellStart"/>
      <w:r w:rsidR="00A470DD" w:rsidRPr="004709CB">
        <w:rPr>
          <w:rFonts w:ascii="Arial" w:hAnsi="Arial" w:cs="Arial"/>
          <w:b/>
          <w:sz w:val="20"/>
        </w:rPr>
        <w:t>Studyin</w:t>
      </w:r>
      <w:proofErr w:type="spellEnd"/>
      <w:r w:rsidR="00A470DD" w:rsidRPr="004709CB">
        <w:rPr>
          <w:rFonts w:ascii="Arial" w:hAnsi="Arial" w:cs="Arial"/>
          <w:b/>
          <w:sz w:val="20"/>
        </w:rPr>
        <w:t xml:space="preserve"> the Young [DAISY]) Versus in the Community</w:t>
      </w:r>
      <w:r w:rsidR="00A470DD" w:rsidRPr="004709CB">
        <w:rPr>
          <w:rFonts w:ascii="Arial" w:hAnsi="Arial" w:cs="Arial"/>
          <w:sz w:val="20"/>
        </w:rPr>
        <w:t xml:space="preserve"> September 2015 Diabetes Technology &amp; Therapeutics 17(9):649-656 DOI: 10.1089/dia.2015.0029</w:t>
      </w:r>
    </w:p>
    <w:p w:rsidR="004709CB" w:rsidRPr="004709CB" w:rsidRDefault="004709CB" w:rsidP="004709CB">
      <w:pPr>
        <w:rPr>
          <w:rFonts w:ascii="Arial" w:hAnsi="Arial" w:cs="Arial"/>
          <w:sz w:val="20"/>
        </w:rPr>
      </w:pPr>
    </w:p>
    <w:p w:rsidR="00397A43" w:rsidRPr="004709CB" w:rsidRDefault="00397A43" w:rsidP="004709CB">
      <w:pPr>
        <w:rPr>
          <w:rFonts w:ascii="Arial" w:hAnsi="Arial" w:cs="Arial"/>
          <w:sz w:val="20"/>
        </w:rPr>
      </w:pPr>
      <w:r w:rsidRPr="004709CB">
        <w:rPr>
          <w:rFonts w:ascii="Arial" w:hAnsi="Arial" w:cs="Arial"/>
          <w:sz w:val="20"/>
        </w:rPr>
        <w:t xml:space="preserve">Steck AK, Dong F, Frohnert BI, Waugh K, Hoffman M, Norris JM, Rewers MJ. </w:t>
      </w:r>
      <w:r w:rsidRPr="004709CB">
        <w:rPr>
          <w:rFonts w:ascii="Arial" w:hAnsi="Arial" w:cs="Arial"/>
          <w:b/>
          <w:sz w:val="20"/>
        </w:rPr>
        <w:t>Predicting progression to diabetes in islet autoantibody positive children.</w:t>
      </w:r>
      <w:r w:rsidRPr="004709CB">
        <w:rPr>
          <w:rFonts w:ascii="Arial" w:hAnsi="Arial" w:cs="Arial"/>
          <w:sz w:val="20"/>
        </w:rPr>
        <w:t xml:space="preserve"> J </w:t>
      </w:r>
      <w:proofErr w:type="spellStart"/>
      <w:r w:rsidRPr="004709CB">
        <w:rPr>
          <w:rFonts w:ascii="Arial" w:hAnsi="Arial" w:cs="Arial"/>
          <w:sz w:val="20"/>
        </w:rPr>
        <w:t>Autoimmun</w:t>
      </w:r>
      <w:proofErr w:type="spellEnd"/>
      <w:r w:rsidRPr="004709CB">
        <w:rPr>
          <w:rFonts w:ascii="Arial" w:hAnsi="Arial" w:cs="Arial"/>
          <w:sz w:val="20"/>
        </w:rPr>
        <w:t>. 2018 Jun</w:t>
      </w:r>
      <w:proofErr w:type="gramStart"/>
      <w:r w:rsidRPr="004709CB">
        <w:rPr>
          <w:rFonts w:ascii="Arial" w:hAnsi="Arial" w:cs="Arial"/>
          <w:sz w:val="20"/>
        </w:rPr>
        <w:t>;90:59</w:t>
      </w:r>
      <w:proofErr w:type="gramEnd"/>
      <w:r w:rsidRPr="004709CB">
        <w:rPr>
          <w:rFonts w:ascii="Arial" w:hAnsi="Arial" w:cs="Arial"/>
          <w:sz w:val="20"/>
        </w:rPr>
        <w:t xml:space="preserve">-63. </w:t>
      </w:r>
      <w:proofErr w:type="spellStart"/>
      <w:proofErr w:type="gramStart"/>
      <w:r w:rsidRPr="004709CB">
        <w:rPr>
          <w:rFonts w:ascii="Arial" w:hAnsi="Arial" w:cs="Arial"/>
          <w:sz w:val="20"/>
        </w:rPr>
        <w:t>doi</w:t>
      </w:r>
      <w:proofErr w:type="spellEnd"/>
      <w:proofErr w:type="gramEnd"/>
      <w:r w:rsidRPr="004709CB">
        <w:rPr>
          <w:rFonts w:ascii="Arial" w:hAnsi="Arial" w:cs="Arial"/>
          <w:sz w:val="20"/>
        </w:rPr>
        <w:t xml:space="preserve">: 10.1016/j.jaut.2018.01.006. </w:t>
      </w:r>
      <w:proofErr w:type="spellStart"/>
      <w:r w:rsidRPr="004709CB">
        <w:rPr>
          <w:rFonts w:ascii="Arial" w:hAnsi="Arial" w:cs="Arial"/>
          <w:sz w:val="20"/>
        </w:rPr>
        <w:t>Epub</w:t>
      </w:r>
      <w:proofErr w:type="spellEnd"/>
      <w:r w:rsidRPr="004709CB">
        <w:rPr>
          <w:rFonts w:ascii="Arial" w:hAnsi="Arial" w:cs="Arial"/>
          <w:sz w:val="20"/>
        </w:rPr>
        <w:t xml:space="preserve"> 2018 Feb 1.</w:t>
      </w:r>
    </w:p>
    <w:p w:rsidR="00397A43" w:rsidRPr="004709CB" w:rsidRDefault="00397A43" w:rsidP="004709CB">
      <w:pPr>
        <w:rPr>
          <w:rFonts w:ascii="Arial" w:hAnsi="Arial" w:cs="Arial"/>
          <w:sz w:val="20"/>
        </w:rPr>
      </w:pPr>
    </w:p>
    <w:p w:rsidR="00397A43" w:rsidRPr="004709CB" w:rsidRDefault="00397A43" w:rsidP="004709CB">
      <w:pPr>
        <w:rPr>
          <w:rFonts w:ascii="Arial" w:hAnsi="Arial" w:cs="Arial"/>
          <w:sz w:val="20"/>
        </w:rPr>
      </w:pPr>
      <w:r w:rsidRPr="004709CB">
        <w:rPr>
          <w:rFonts w:ascii="Arial" w:hAnsi="Arial" w:cs="Arial"/>
          <w:sz w:val="20"/>
        </w:rPr>
        <w:t xml:space="preserve">Steck AK, Dong F, Taki I, Hoffman M, Simmons K, Frohnert BI, Rewers MJ. </w:t>
      </w:r>
      <w:r w:rsidRPr="004709CB">
        <w:rPr>
          <w:rFonts w:ascii="Arial" w:hAnsi="Arial" w:cs="Arial"/>
          <w:b/>
          <w:sz w:val="20"/>
        </w:rPr>
        <w:t>Continuous Glucose Monitoring Predicts Progression to Diabetes in Autoantibody Positive Children.</w:t>
      </w:r>
      <w:r w:rsidRPr="004709CB">
        <w:rPr>
          <w:rFonts w:ascii="Arial" w:hAnsi="Arial" w:cs="Arial"/>
          <w:sz w:val="20"/>
        </w:rPr>
        <w:t xml:space="preserve"> J </w:t>
      </w:r>
      <w:proofErr w:type="spellStart"/>
      <w:r w:rsidRPr="004709CB">
        <w:rPr>
          <w:rFonts w:ascii="Arial" w:hAnsi="Arial" w:cs="Arial"/>
          <w:sz w:val="20"/>
        </w:rPr>
        <w:t>Clin</w:t>
      </w:r>
      <w:proofErr w:type="spellEnd"/>
      <w:r w:rsidRPr="004709CB">
        <w:rPr>
          <w:rFonts w:ascii="Arial" w:hAnsi="Arial" w:cs="Arial"/>
          <w:sz w:val="20"/>
        </w:rPr>
        <w:t xml:space="preserve"> </w:t>
      </w:r>
      <w:proofErr w:type="spellStart"/>
      <w:r w:rsidRPr="004709CB">
        <w:rPr>
          <w:rFonts w:ascii="Arial" w:hAnsi="Arial" w:cs="Arial"/>
          <w:sz w:val="20"/>
        </w:rPr>
        <w:t>Endocrinol</w:t>
      </w:r>
      <w:proofErr w:type="spellEnd"/>
      <w:r w:rsidRPr="004709CB">
        <w:rPr>
          <w:rFonts w:ascii="Arial" w:hAnsi="Arial" w:cs="Arial"/>
          <w:sz w:val="20"/>
        </w:rPr>
        <w:t xml:space="preserve"> </w:t>
      </w:r>
      <w:proofErr w:type="spellStart"/>
      <w:r w:rsidRPr="004709CB">
        <w:rPr>
          <w:rFonts w:ascii="Arial" w:hAnsi="Arial" w:cs="Arial"/>
          <w:sz w:val="20"/>
        </w:rPr>
        <w:t>Metab</w:t>
      </w:r>
      <w:proofErr w:type="spellEnd"/>
      <w:r w:rsidRPr="004709CB">
        <w:rPr>
          <w:rFonts w:ascii="Arial" w:hAnsi="Arial" w:cs="Arial"/>
          <w:sz w:val="20"/>
        </w:rPr>
        <w:t xml:space="preserve">. 2019 Mar 7. </w:t>
      </w:r>
      <w:proofErr w:type="spellStart"/>
      <w:proofErr w:type="gramStart"/>
      <w:r w:rsidRPr="004709CB">
        <w:rPr>
          <w:rFonts w:ascii="Arial" w:hAnsi="Arial" w:cs="Arial"/>
          <w:sz w:val="20"/>
        </w:rPr>
        <w:t>pii</w:t>
      </w:r>
      <w:proofErr w:type="spellEnd"/>
      <w:proofErr w:type="gramEnd"/>
      <w:r w:rsidRPr="004709CB">
        <w:rPr>
          <w:rFonts w:ascii="Arial" w:hAnsi="Arial" w:cs="Arial"/>
          <w:sz w:val="20"/>
        </w:rPr>
        <w:t xml:space="preserve">: jc.2018-02196. </w:t>
      </w:r>
      <w:proofErr w:type="spellStart"/>
      <w:proofErr w:type="gramStart"/>
      <w:r w:rsidRPr="004709CB">
        <w:rPr>
          <w:rFonts w:ascii="Arial" w:hAnsi="Arial" w:cs="Arial"/>
          <w:sz w:val="20"/>
        </w:rPr>
        <w:t>doi</w:t>
      </w:r>
      <w:proofErr w:type="spellEnd"/>
      <w:proofErr w:type="gramEnd"/>
      <w:r w:rsidRPr="004709CB">
        <w:rPr>
          <w:rFonts w:ascii="Arial" w:hAnsi="Arial" w:cs="Arial"/>
          <w:sz w:val="20"/>
        </w:rPr>
        <w:t>: 10.1210/jc.2018-02196.</w:t>
      </w:r>
    </w:p>
    <w:p w:rsidR="00397A43" w:rsidRPr="00397A43" w:rsidRDefault="00397A43" w:rsidP="00397A43">
      <w:pPr>
        <w:pStyle w:val="details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F521E2" w:rsidRPr="00D81E12" w:rsidRDefault="00F521E2" w:rsidP="00F521E2">
      <w:pPr>
        <w:pStyle w:val="DataField11pt-Single"/>
        <w:rPr>
          <w:color w:val="333333"/>
          <w:sz w:val="20"/>
        </w:rPr>
      </w:pPr>
    </w:p>
    <w:p w:rsidR="005F396A" w:rsidRPr="00606AA5" w:rsidRDefault="005F396A" w:rsidP="00606AA5">
      <w:pPr>
        <w:pStyle w:val="NoSpacing"/>
      </w:pPr>
    </w:p>
    <w:p w:rsidR="005F396A" w:rsidRPr="00606AA5" w:rsidRDefault="005F396A" w:rsidP="00606AA5">
      <w:pPr>
        <w:pStyle w:val="NoSpacing"/>
      </w:pPr>
    </w:p>
    <w:p w:rsidR="005F396A" w:rsidRPr="00606AA5" w:rsidRDefault="005F396A" w:rsidP="00606AA5">
      <w:pPr>
        <w:pStyle w:val="NoSpacing"/>
        <w:rPr>
          <w:u w:val="single"/>
        </w:rPr>
      </w:pPr>
    </w:p>
    <w:p w:rsidR="005F396A" w:rsidRPr="00606AA5" w:rsidRDefault="005F396A" w:rsidP="00606AA5">
      <w:pPr>
        <w:pStyle w:val="NoSpacing"/>
        <w:rPr>
          <w:u w:val="single"/>
        </w:rPr>
      </w:pPr>
      <w:r w:rsidRPr="00606AA5">
        <w:rPr>
          <w:u w:val="single"/>
        </w:rPr>
        <w:t>Honors and Awards</w:t>
      </w:r>
    </w:p>
    <w:p w:rsidR="005F396A" w:rsidRDefault="005F396A" w:rsidP="00606AA5">
      <w:pPr>
        <w:pStyle w:val="NoSpacing"/>
      </w:pPr>
      <w:r w:rsidRPr="00606AA5">
        <w:t>Star Award, Juvenile Diabetes Foundation 2000</w:t>
      </w:r>
    </w:p>
    <w:p w:rsidR="00BE5C8D" w:rsidRPr="00606AA5" w:rsidRDefault="00BE5C8D" w:rsidP="00606AA5">
      <w:pPr>
        <w:pStyle w:val="NoSpacing"/>
      </w:pPr>
    </w:p>
    <w:p w:rsidR="005F396A" w:rsidRPr="00606AA5" w:rsidRDefault="005F396A" w:rsidP="00606AA5">
      <w:pPr>
        <w:pStyle w:val="NoSpacing"/>
        <w:rPr>
          <w:u w:val="single"/>
        </w:rPr>
      </w:pPr>
      <w:r w:rsidRPr="00606AA5">
        <w:rPr>
          <w:u w:val="single"/>
        </w:rPr>
        <w:t>Professional Memberships</w:t>
      </w:r>
    </w:p>
    <w:p w:rsidR="005F396A" w:rsidRDefault="005F396A" w:rsidP="00606AA5">
      <w:pPr>
        <w:pStyle w:val="NoSpacing"/>
      </w:pPr>
      <w:r w:rsidRPr="00606AA5">
        <w:t>American Diabetes Association</w:t>
      </w:r>
    </w:p>
    <w:p w:rsidR="00BE5C8D" w:rsidRDefault="00BE5C8D" w:rsidP="00606AA5">
      <w:pPr>
        <w:pStyle w:val="NoSpacing"/>
      </w:pPr>
      <w:r>
        <w:t>American Association of Diabetes Educators</w:t>
      </w:r>
      <w:r w:rsidR="00D95951">
        <w:t xml:space="preserve"> (previous membership)</w:t>
      </w:r>
    </w:p>
    <w:p w:rsidR="00BE5C8D" w:rsidRPr="00606AA5" w:rsidRDefault="00BE5C8D" w:rsidP="00606AA5">
      <w:pPr>
        <w:pStyle w:val="NoSpacing"/>
      </w:pPr>
    </w:p>
    <w:p w:rsidR="005F396A" w:rsidRPr="00606AA5" w:rsidRDefault="005F396A" w:rsidP="00606AA5">
      <w:pPr>
        <w:pStyle w:val="NoSpacing"/>
        <w:rPr>
          <w:u w:val="single"/>
        </w:rPr>
      </w:pPr>
      <w:r w:rsidRPr="00606AA5">
        <w:rPr>
          <w:u w:val="single"/>
        </w:rPr>
        <w:t>Licensure/Certifications</w:t>
      </w:r>
    </w:p>
    <w:p w:rsidR="005F396A" w:rsidRPr="00606AA5" w:rsidRDefault="005F396A" w:rsidP="00606AA5">
      <w:pPr>
        <w:pStyle w:val="NoSpacing"/>
      </w:pPr>
      <w:r w:rsidRPr="00606AA5">
        <w:t>RN License: Colorado</w:t>
      </w:r>
      <w:r w:rsidR="00BE5C8D">
        <w:t>, USA</w:t>
      </w:r>
    </w:p>
    <w:p w:rsidR="005F396A" w:rsidRPr="00606AA5" w:rsidRDefault="005F396A" w:rsidP="00606AA5">
      <w:pPr>
        <w:pStyle w:val="NoSpacing"/>
      </w:pPr>
      <w:r w:rsidRPr="00606AA5">
        <w:t>Certified Basic Life Support</w:t>
      </w:r>
    </w:p>
    <w:p w:rsidR="005F396A" w:rsidRPr="00606AA5" w:rsidRDefault="005F396A" w:rsidP="00606AA5">
      <w:pPr>
        <w:pStyle w:val="NoSpacing"/>
      </w:pPr>
      <w:r w:rsidRPr="00606AA5">
        <w:t>NDS Certification</w:t>
      </w:r>
    </w:p>
    <w:p w:rsidR="005F396A" w:rsidRDefault="005F396A" w:rsidP="00606AA5">
      <w:pPr>
        <w:pStyle w:val="NoSpacing"/>
      </w:pPr>
      <w:r w:rsidRPr="00606AA5">
        <w:t>CITI, Human Research, HIPS, Good Clinical Practice</w:t>
      </w:r>
    </w:p>
    <w:p w:rsidR="006F3E33" w:rsidRPr="00606AA5" w:rsidRDefault="006F3E33" w:rsidP="006F3E33">
      <w:pPr>
        <w:pStyle w:val="NoSpacing"/>
      </w:pPr>
      <w:r>
        <w:t>CU Mini Med School, University of Colorado, Denver, Colorado 2016</w:t>
      </w:r>
    </w:p>
    <w:p w:rsidR="005F396A" w:rsidRPr="00606AA5" w:rsidRDefault="005F396A" w:rsidP="00606AA5">
      <w:pPr>
        <w:pStyle w:val="NoSpacing"/>
        <w:rPr>
          <w:u w:val="single"/>
        </w:rPr>
      </w:pPr>
    </w:p>
    <w:p w:rsidR="005F396A" w:rsidRPr="00606AA5" w:rsidRDefault="005F396A" w:rsidP="00606AA5">
      <w:pPr>
        <w:pStyle w:val="NoSpacing"/>
        <w:rPr>
          <w:u w:val="single"/>
        </w:rPr>
      </w:pPr>
    </w:p>
    <w:p w:rsidR="006A6992" w:rsidRPr="00606AA5" w:rsidRDefault="006A6992" w:rsidP="00606AA5">
      <w:pPr>
        <w:pStyle w:val="NoSpacing"/>
      </w:pPr>
      <w:r w:rsidRPr="00606AA5">
        <w:tab/>
      </w:r>
    </w:p>
    <w:p w:rsidR="00830AF4" w:rsidRPr="00606AA5" w:rsidRDefault="00830AF4" w:rsidP="00606AA5">
      <w:pPr>
        <w:pStyle w:val="NoSpacing"/>
      </w:pPr>
    </w:p>
    <w:p w:rsidR="00EE3D9C" w:rsidRPr="00606AA5" w:rsidRDefault="00EE3D9C" w:rsidP="00606AA5">
      <w:pPr>
        <w:pStyle w:val="NoSpacing"/>
      </w:pPr>
    </w:p>
    <w:p w:rsidR="00EE3D9C" w:rsidRPr="00606AA5" w:rsidRDefault="00EE3D9C" w:rsidP="00606AA5">
      <w:pPr>
        <w:pStyle w:val="NoSpacing"/>
      </w:pPr>
      <w:r w:rsidRPr="00606AA5">
        <w:tab/>
      </w:r>
      <w:r w:rsidRPr="00606AA5">
        <w:tab/>
      </w:r>
    </w:p>
    <w:p w:rsidR="00EE3D9C" w:rsidRPr="00606AA5" w:rsidRDefault="00EE3D9C" w:rsidP="00606AA5">
      <w:pPr>
        <w:pStyle w:val="NoSpacing"/>
      </w:pPr>
      <w:r w:rsidRPr="00606AA5">
        <w:tab/>
      </w:r>
      <w:r w:rsidRPr="00606AA5">
        <w:tab/>
      </w:r>
    </w:p>
    <w:sectPr w:rsidR="00EE3D9C" w:rsidRPr="00606A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msRm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E6BE9"/>
    <w:multiLevelType w:val="hybridMultilevel"/>
    <w:tmpl w:val="1554B3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D311A6C"/>
    <w:multiLevelType w:val="multilevel"/>
    <w:tmpl w:val="B42C7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6F177C2"/>
    <w:multiLevelType w:val="hybridMultilevel"/>
    <w:tmpl w:val="5DAC0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1F729E"/>
    <w:multiLevelType w:val="hybridMultilevel"/>
    <w:tmpl w:val="E59E7B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37C202D"/>
    <w:multiLevelType w:val="hybridMultilevel"/>
    <w:tmpl w:val="492C7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7668F5"/>
    <w:multiLevelType w:val="multilevel"/>
    <w:tmpl w:val="79FC5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EBB7DA1"/>
    <w:multiLevelType w:val="hybridMultilevel"/>
    <w:tmpl w:val="BD5C0C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EDF5066"/>
    <w:multiLevelType w:val="hybridMultilevel"/>
    <w:tmpl w:val="34CA93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FA64099"/>
    <w:multiLevelType w:val="hybridMultilevel"/>
    <w:tmpl w:val="FA9A77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B380C29"/>
    <w:multiLevelType w:val="hybridMultilevel"/>
    <w:tmpl w:val="5E66D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79578E"/>
    <w:multiLevelType w:val="hybridMultilevel"/>
    <w:tmpl w:val="5DA60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5C61C1"/>
    <w:multiLevelType w:val="hybridMultilevel"/>
    <w:tmpl w:val="E2D8367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778D2D55"/>
    <w:multiLevelType w:val="hybridMultilevel"/>
    <w:tmpl w:val="AD2880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E0A2741"/>
    <w:multiLevelType w:val="multilevel"/>
    <w:tmpl w:val="65D65180"/>
    <w:lvl w:ilvl="0">
      <w:start w:val="1984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1993"/>
      <w:numFmt w:val="decimal"/>
      <w:lvlText w:val="%1-%2"/>
      <w:lvlJc w:val="left"/>
      <w:pPr>
        <w:ind w:left="915" w:hanging="91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15" w:hanging="91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15" w:hanging="9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9"/>
  </w:num>
  <w:num w:numId="5">
    <w:abstractNumId w:val="12"/>
  </w:num>
  <w:num w:numId="6">
    <w:abstractNumId w:val="13"/>
  </w:num>
  <w:num w:numId="7">
    <w:abstractNumId w:val="0"/>
  </w:num>
  <w:num w:numId="8">
    <w:abstractNumId w:val="11"/>
  </w:num>
  <w:num w:numId="9">
    <w:abstractNumId w:val="7"/>
  </w:num>
  <w:num w:numId="10">
    <w:abstractNumId w:val="4"/>
  </w:num>
  <w:num w:numId="11">
    <w:abstractNumId w:val="8"/>
  </w:num>
  <w:num w:numId="12">
    <w:abstractNumId w:val="3"/>
  </w:num>
  <w:num w:numId="13">
    <w:abstractNumId w:val="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758"/>
    <w:rsid w:val="000C14C4"/>
    <w:rsid w:val="00115C7F"/>
    <w:rsid w:val="0013336C"/>
    <w:rsid w:val="001F4CEC"/>
    <w:rsid w:val="002756B5"/>
    <w:rsid w:val="00394BD5"/>
    <w:rsid w:val="00397A43"/>
    <w:rsid w:val="004709CB"/>
    <w:rsid w:val="0047529D"/>
    <w:rsid w:val="00583C97"/>
    <w:rsid w:val="005F396A"/>
    <w:rsid w:val="00606AA5"/>
    <w:rsid w:val="00616F56"/>
    <w:rsid w:val="006A6992"/>
    <w:rsid w:val="006F3E33"/>
    <w:rsid w:val="00830AF4"/>
    <w:rsid w:val="00883D5F"/>
    <w:rsid w:val="008E1EDA"/>
    <w:rsid w:val="009959E4"/>
    <w:rsid w:val="009D572E"/>
    <w:rsid w:val="00A470DD"/>
    <w:rsid w:val="00AB6758"/>
    <w:rsid w:val="00BA4F32"/>
    <w:rsid w:val="00BE5C8D"/>
    <w:rsid w:val="00CA544C"/>
    <w:rsid w:val="00CC68CF"/>
    <w:rsid w:val="00D537D3"/>
    <w:rsid w:val="00D9013A"/>
    <w:rsid w:val="00D95951"/>
    <w:rsid w:val="00DB0188"/>
    <w:rsid w:val="00E0022C"/>
    <w:rsid w:val="00EE3D9C"/>
    <w:rsid w:val="00EF28A7"/>
    <w:rsid w:val="00F52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5754E2-07F5-46F3-9CAF-54312C68D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56B5"/>
    <w:pPr>
      <w:widowControl w:val="0"/>
      <w:spacing w:after="0" w:line="240" w:lineRule="auto"/>
    </w:pPr>
    <w:rPr>
      <w:rFonts w:ascii="TmsRmn" w:eastAsia="Times New Roman" w:hAnsi="TmsRmn" w:cs="Times New Roman"/>
      <w:snapToGrid w:val="0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2756B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675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C68C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06AA5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NoSpacing">
    <w:name w:val="No Spacing"/>
    <w:uiPriority w:val="1"/>
    <w:qFormat/>
    <w:rsid w:val="00606AA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2756B5"/>
    <w:rPr>
      <w:rFonts w:ascii="Cambria" w:eastAsia="Times New Roman" w:hAnsi="Cambria" w:cs="Times New Roman"/>
      <w:b/>
      <w:bCs/>
      <w:snapToGrid w:val="0"/>
      <w:kern w:val="32"/>
      <w:sz w:val="32"/>
      <w:szCs w:val="32"/>
    </w:rPr>
  </w:style>
  <w:style w:type="paragraph" w:customStyle="1" w:styleId="DataField11pt-Single">
    <w:name w:val="Data Field 11pt-Single"/>
    <w:basedOn w:val="Normal"/>
    <w:link w:val="DataField11pt-SingleChar"/>
    <w:rsid w:val="00F521E2"/>
    <w:pPr>
      <w:widowControl/>
      <w:autoSpaceDE w:val="0"/>
      <w:autoSpaceDN w:val="0"/>
    </w:pPr>
    <w:rPr>
      <w:rFonts w:ascii="Arial" w:hAnsi="Arial" w:cs="Arial"/>
      <w:snapToGrid/>
      <w:sz w:val="22"/>
    </w:rPr>
  </w:style>
  <w:style w:type="character" w:customStyle="1" w:styleId="DataField11pt-SingleChar">
    <w:name w:val="Data Field 11pt-Single Char"/>
    <w:link w:val="DataField11pt-Single"/>
    <w:rsid w:val="00F521E2"/>
    <w:rPr>
      <w:rFonts w:ascii="Arial" w:eastAsia="Times New Roman" w:hAnsi="Arial" w:cs="Arial"/>
      <w:szCs w:val="20"/>
    </w:rPr>
  </w:style>
  <w:style w:type="character" w:styleId="Strong">
    <w:name w:val="Strong"/>
    <w:qFormat/>
    <w:rsid w:val="00F521E2"/>
    <w:rPr>
      <w:b/>
      <w:bCs/>
    </w:rPr>
  </w:style>
  <w:style w:type="paragraph" w:customStyle="1" w:styleId="desc">
    <w:name w:val="desc"/>
    <w:basedOn w:val="Normal"/>
    <w:rsid w:val="00F521E2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</w:rPr>
  </w:style>
  <w:style w:type="paragraph" w:customStyle="1" w:styleId="details">
    <w:name w:val="details"/>
    <w:basedOn w:val="Normal"/>
    <w:rsid w:val="00F521E2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</w:rPr>
  </w:style>
  <w:style w:type="character" w:customStyle="1" w:styleId="jrnl">
    <w:name w:val="jrnl"/>
    <w:basedOn w:val="DefaultParagraphFont"/>
    <w:rsid w:val="00F521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24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2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349358">
                  <w:marLeft w:val="0"/>
                  <w:marRight w:val="0"/>
                  <w:marTop w:val="9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45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74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DDDDDD"/>
                            <w:right w:val="none" w:sz="0" w:space="0" w:color="auto"/>
                          </w:divBdr>
                          <w:divsChild>
                            <w:div w:id="1436831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DDDDD"/>
                                <w:right w:val="none" w:sz="0" w:space="0" w:color="auto"/>
                              </w:divBdr>
                              <w:divsChild>
                                <w:div w:id="824517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101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504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516417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0921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0535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43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7589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43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6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pubmed/?term=Brady%20H%5BAuthor%5D&amp;cauthor=true&amp;cauthor_uid=21858504" TargetMode="External"/><Relationship Id="rId13" Type="http://schemas.openxmlformats.org/officeDocument/2006/relationships/hyperlink" Target="https://www.ncbi.nlm.nih.gov/pubmed/?term=Bugawan%20T%5BAuthor%5D&amp;cauthor=true&amp;cauthor_uid=21858504" TargetMode="External"/><Relationship Id="rId18" Type="http://schemas.openxmlformats.org/officeDocument/2006/relationships/hyperlink" Target="https://www.ncbi.nlm.nih.gov/pubmed/?term=Rewers%20M%5BAuthor%5D&amp;cauthor=true&amp;cauthor_uid=21858504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s://www.ncbi.nlm.nih.gov/pubmed/?term=Simpson%20M%5BAuthor%5D&amp;cauthor=true&amp;cauthor_uid=21858504" TargetMode="External"/><Relationship Id="rId12" Type="http://schemas.openxmlformats.org/officeDocument/2006/relationships/hyperlink" Target="https://www.ncbi.nlm.nih.gov/pubmed/?term=Hoffman%20M%5BAuthor%5D&amp;cauthor=true&amp;cauthor_uid=21858504" TargetMode="External"/><Relationship Id="rId17" Type="http://schemas.openxmlformats.org/officeDocument/2006/relationships/hyperlink" Target="https://www.ncbi.nlm.nih.gov/pubmed/?term=Erlich%20H%5BAuthor%5D&amp;cauthor=true&amp;cauthor_uid=2185850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ncbi.nlm.nih.gov/pubmed/?term=Eisenbarth%20G%5BAuthor%5D&amp;cauthor=true&amp;cauthor_uid=21858504" TargetMode="External"/><Relationship Id="rId20" Type="http://schemas.openxmlformats.org/officeDocument/2006/relationships/hyperlink" Target="https://www.ncbi.nlm.nih.gov/pubmed/21858504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shellrae55@gmail.com" TargetMode="External"/><Relationship Id="rId11" Type="http://schemas.openxmlformats.org/officeDocument/2006/relationships/hyperlink" Target="https://www.ncbi.nlm.nih.gov/pubmed/?term=Barriga%20K%5BAuthor%5D&amp;cauthor=true&amp;cauthor_uid=2185850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ncbi.nlm.nih.gov/pubmed/?term=Sokol%20RJ%5BAuthor%5D&amp;cauthor=true&amp;cauthor_uid=21858504" TargetMode="External"/><Relationship Id="rId10" Type="http://schemas.openxmlformats.org/officeDocument/2006/relationships/hyperlink" Target="https://www.ncbi.nlm.nih.gov/pubmed/?term=Seifert%20J%5BAuthor%5D&amp;cauthor=true&amp;cauthor_uid=21858504" TargetMode="External"/><Relationship Id="rId19" Type="http://schemas.openxmlformats.org/officeDocument/2006/relationships/hyperlink" Target="https://www.ncbi.nlm.nih.gov/pubmed/?term=Norris%20JM%5BAuthor%5D&amp;cauthor=true&amp;cauthor_uid=2185850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cbi.nlm.nih.gov/pubmed/?term=Yin%20X%5BAuthor%5D&amp;cauthor=true&amp;cauthor_uid=21858504" TargetMode="External"/><Relationship Id="rId14" Type="http://schemas.openxmlformats.org/officeDocument/2006/relationships/hyperlink" Target="https://www.ncbi.nlm.nih.gov/pubmed/?term=Bar%C3%B3n%20AE%5BAuthor%5D&amp;cauthor=true&amp;cauthor_uid=21858504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A0437E-C324-4A9D-9C37-55CD85F12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2054</Words>
  <Characters>11708</Characters>
  <Application>Microsoft Office Word</Application>
  <DocSecurity>4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Hoffman, Michelle</dc:creator>
  <cp:keywords/>
  <dc:description/>
  <cp:lastModifiedBy>Hoffman, Michelle</cp:lastModifiedBy>
  <cp:revision>2</cp:revision>
  <dcterms:created xsi:type="dcterms:W3CDTF">2019-05-23T19:40:00Z</dcterms:created>
  <dcterms:modified xsi:type="dcterms:W3CDTF">2019-05-23T19:40:00Z</dcterms:modified>
</cp:coreProperties>
</file>